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B1890" w14:textId="58CF17B0" w:rsidR="00DE5FF1" w:rsidRDefault="00A418A6" w:rsidP="00DE5FF1">
      <w:pPr>
        <w:pStyle w:val="Title"/>
        <w:spacing w:after="200" w:line="480" w:lineRule="auto"/>
        <w:jc w:val="right"/>
      </w:pPr>
      <w:r>
        <w:rPr>
          <w:noProof/>
          <w:lang w:eastAsia="en-GB"/>
        </w:rPr>
        <w:drawing>
          <wp:inline distT="0" distB="0" distL="0" distR="0" wp14:anchorId="5DABC404" wp14:editId="6BCB6F3D">
            <wp:extent cx="1216660" cy="485140"/>
            <wp:effectExtent l="0" t="0" r="0" b="0"/>
            <wp:docPr id="1254320127" name="Picture 1254320127" title="Luton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16660" cy="485140"/>
                    </a:xfrm>
                    <a:prstGeom prst="rect">
                      <a:avLst/>
                    </a:prstGeom>
                  </pic:spPr>
                </pic:pic>
              </a:graphicData>
            </a:graphic>
          </wp:inline>
        </w:drawing>
      </w:r>
      <w:bookmarkStart w:id="0" w:name="_Toc50977481"/>
    </w:p>
    <w:p w14:paraId="49C4E433" w14:textId="6651E070" w:rsidR="002A1019" w:rsidRDefault="00D9129C" w:rsidP="00A418A6">
      <w:pPr>
        <w:pStyle w:val="Title"/>
      </w:pPr>
      <w:r>
        <w:t>Closure of Accounts 2021-22</w:t>
      </w:r>
      <w:bookmarkStart w:id="1" w:name="_GoBack"/>
      <w:bookmarkEnd w:id="1"/>
    </w:p>
    <w:p w14:paraId="6A9DCCC4" w14:textId="77777777" w:rsidR="00DD19C4" w:rsidRPr="00DD19C4" w:rsidRDefault="00DD19C4" w:rsidP="00DD19C4"/>
    <w:p w14:paraId="1A1E9840" w14:textId="77FEB39C" w:rsidR="00DD19C4" w:rsidRPr="00020C1C" w:rsidRDefault="00020C1C" w:rsidP="00DD19C4">
      <w:pPr>
        <w:rPr>
          <w:rFonts w:ascii="Calibri Light" w:hAnsi="Calibri Light" w:cs="Calibri Light"/>
          <w:b/>
          <w:sz w:val="36"/>
          <w:szCs w:val="36"/>
        </w:rPr>
      </w:pPr>
      <w:r>
        <w:rPr>
          <w:rFonts w:ascii="Calibri Light" w:hAnsi="Calibri Light" w:cs="Calibri Light"/>
          <w:b/>
          <w:sz w:val="36"/>
          <w:szCs w:val="36"/>
        </w:rPr>
        <w:t>LMS</w:t>
      </w:r>
      <w:r w:rsidR="00DD19C4" w:rsidRPr="00020C1C">
        <w:rPr>
          <w:rFonts w:ascii="Calibri Light" w:hAnsi="Calibri Light" w:cs="Calibri Light"/>
          <w:b/>
          <w:sz w:val="36"/>
          <w:szCs w:val="36"/>
        </w:rPr>
        <w:t xml:space="preserve"> Finance Team</w:t>
      </w:r>
    </w:p>
    <w:p w14:paraId="4DC5DA3E" w14:textId="5F67C00A" w:rsidR="007222DC" w:rsidRPr="007222DC" w:rsidRDefault="00E449DF" w:rsidP="007222DC">
      <w:pPr>
        <w:pStyle w:val="Heading1"/>
      </w:pPr>
      <w:r>
        <w:t>Luton Borough Council Maintained Schools</w:t>
      </w:r>
    </w:p>
    <w:bookmarkEnd w:id="0"/>
    <w:p w14:paraId="69C13C05" w14:textId="77777777" w:rsidR="0094517A" w:rsidRPr="00300070" w:rsidRDefault="0094517A" w:rsidP="249E022D">
      <w:pPr>
        <w:pStyle w:val="Subtitle"/>
        <w:rPr>
          <w:bCs/>
        </w:rPr>
      </w:pPr>
    </w:p>
    <w:p w14:paraId="2050DF8E" w14:textId="4FE62D97" w:rsidR="004D4E4A" w:rsidRPr="00300070" w:rsidRDefault="249E022D" w:rsidP="249E022D">
      <w:pPr>
        <w:pStyle w:val="Subtitle"/>
      </w:pPr>
      <w:r w:rsidRPr="00300070">
        <w:rPr>
          <w:bCs/>
        </w:rPr>
        <w:t>Author:</w:t>
      </w:r>
      <w:r w:rsidRPr="00300070">
        <w:t xml:space="preserve"> </w:t>
      </w:r>
      <w:r w:rsidR="00E449DF" w:rsidRPr="00300070">
        <w:t>Shirley Chin</w:t>
      </w:r>
      <w:r w:rsidR="00844CD3" w:rsidRPr="00300070">
        <w:t xml:space="preserve"> </w:t>
      </w:r>
    </w:p>
    <w:p w14:paraId="7F9C7918" w14:textId="2708D72C" w:rsidR="249E022D" w:rsidRPr="00300070" w:rsidRDefault="249E022D" w:rsidP="00440A4F">
      <w:pPr>
        <w:pStyle w:val="Subtitle"/>
      </w:pPr>
      <w:r w:rsidRPr="00300070">
        <w:rPr>
          <w:bCs/>
        </w:rPr>
        <w:t>Contact:</w:t>
      </w:r>
      <w:r w:rsidR="00844CD3" w:rsidRPr="00300070">
        <w:t xml:space="preserve"> </w:t>
      </w:r>
      <w:r w:rsidR="00E449DF" w:rsidRPr="00300070">
        <w:t>Shirley.chin@luton.gov.uk</w:t>
      </w:r>
    </w:p>
    <w:p w14:paraId="6928CE96" w14:textId="0D17C9AD" w:rsidR="004D4E4A" w:rsidRPr="00300070" w:rsidRDefault="1A7DE27A" w:rsidP="1A7DE27A">
      <w:pPr>
        <w:pStyle w:val="Subtitle"/>
      </w:pPr>
      <w:r w:rsidRPr="00300070">
        <w:rPr>
          <w:bCs/>
        </w:rPr>
        <w:t>Version:</w:t>
      </w:r>
      <w:r w:rsidRPr="00300070">
        <w:t xml:space="preserve"> 1.</w:t>
      </w:r>
      <w:r w:rsidR="007222DC" w:rsidRPr="00300070">
        <w:t>0</w:t>
      </w:r>
      <w:r w:rsidRPr="00300070">
        <w:t xml:space="preserve"> (</w:t>
      </w:r>
      <w:r w:rsidR="00B205C3" w:rsidRPr="00300070">
        <w:t>p</w:t>
      </w:r>
      <w:r w:rsidRPr="00300070">
        <w:t>ublished)</w:t>
      </w:r>
    </w:p>
    <w:p w14:paraId="2FCFCCF4" w14:textId="2DBE75CF" w:rsidR="000E6E3F" w:rsidRPr="00300070" w:rsidRDefault="1A7DE27A" w:rsidP="00340480">
      <w:pPr>
        <w:pStyle w:val="Subtitle"/>
      </w:pPr>
      <w:r w:rsidRPr="00300070">
        <w:rPr>
          <w:bCs/>
        </w:rPr>
        <w:t>Last updated:</w:t>
      </w:r>
      <w:r w:rsidRPr="00300070">
        <w:t xml:space="preserve"> </w:t>
      </w:r>
      <w:r w:rsidR="00941B2F">
        <w:t>January 2022</w:t>
      </w:r>
    </w:p>
    <w:sdt>
      <w:sdtPr>
        <w:rPr>
          <w:rFonts w:eastAsia="Arial" w:cs="Arial"/>
          <w:caps w:val="0"/>
          <w:color w:val="auto"/>
          <w:spacing w:val="0"/>
          <w:sz w:val="20"/>
          <w:szCs w:val="24"/>
          <w:lang w:eastAsia="en-GB" w:bidi="en-GB"/>
        </w:rPr>
        <w:id w:val="1433625779"/>
        <w:docPartObj>
          <w:docPartGallery w:val="Table of Contents"/>
          <w:docPartUnique/>
        </w:docPartObj>
      </w:sdtPr>
      <w:sdtEndPr/>
      <w:sdtContent>
        <w:p w14:paraId="5716C7A3" w14:textId="73156B40" w:rsidR="00DD19C4" w:rsidRPr="00300070" w:rsidRDefault="00DD19C4">
          <w:pPr>
            <w:pStyle w:val="TOCHeading"/>
          </w:pPr>
          <w:r w:rsidRPr="00300070">
            <w:t>Table of Contents- The guidance manual comprises the following sections</w:t>
          </w:r>
        </w:p>
        <w:p w14:paraId="42A5018E" w14:textId="77777777" w:rsidR="00DD19C4" w:rsidRPr="00300070" w:rsidRDefault="00DD19C4" w:rsidP="00DD19C4">
          <w:pPr>
            <w:pStyle w:val="TOC1"/>
            <w:rPr>
              <w:rFonts w:asciiTheme="majorHAnsi" w:hAnsiTheme="majorHAnsi" w:cstheme="majorHAnsi"/>
              <w:bCs/>
              <w:sz w:val="24"/>
              <w:szCs w:val="24"/>
            </w:rPr>
          </w:pPr>
          <w:proofErr w:type="spellStart"/>
          <w:r w:rsidRPr="00300070">
            <w:rPr>
              <w:rFonts w:asciiTheme="majorHAnsi" w:hAnsiTheme="majorHAnsi" w:cstheme="majorHAnsi"/>
              <w:bCs/>
              <w:sz w:val="24"/>
              <w:szCs w:val="24"/>
            </w:rPr>
            <w:t>Year end</w:t>
          </w:r>
          <w:proofErr w:type="spellEnd"/>
          <w:r w:rsidRPr="00300070">
            <w:rPr>
              <w:rFonts w:asciiTheme="majorHAnsi" w:hAnsiTheme="majorHAnsi" w:cstheme="majorHAnsi"/>
              <w:bCs/>
              <w:sz w:val="24"/>
              <w:szCs w:val="24"/>
            </w:rPr>
            <w:t xml:space="preserve"> Preparation</w:t>
          </w:r>
          <w:r w:rsidRPr="00300070">
            <w:rPr>
              <w:rFonts w:asciiTheme="majorHAnsi" w:hAnsiTheme="majorHAnsi" w:cstheme="majorHAnsi"/>
              <w:sz w:val="24"/>
              <w:szCs w:val="24"/>
            </w:rPr>
            <w:ptab w:relativeTo="margin" w:alignment="right" w:leader="dot"/>
          </w:r>
          <w:r w:rsidRPr="00300070">
            <w:rPr>
              <w:rFonts w:asciiTheme="majorHAnsi" w:hAnsiTheme="majorHAnsi" w:cstheme="majorHAnsi"/>
              <w:bCs/>
              <w:sz w:val="24"/>
              <w:szCs w:val="24"/>
            </w:rPr>
            <w:t>1</w:t>
          </w:r>
        </w:p>
        <w:p w14:paraId="2A5E5B5B" w14:textId="1E9E6B6E" w:rsidR="00DD19C4" w:rsidRPr="00300070" w:rsidRDefault="00DD19C4" w:rsidP="00DD19C4">
          <w:pPr>
            <w:pStyle w:val="TOC1"/>
            <w:rPr>
              <w:rFonts w:asciiTheme="majorHAnsi" w:hAnsiTheme="majorHAnsi" w:cstheme="majorHAnsi"/>
              <w:sz w:val="24"/>
              <w:szCs w:val="24"/>
            </w:rPr>
          </w:pPr>
          <w:r w:rsidRPr="00300070">
            <w:rPr>
              <w:rFonts w:asciiTheme="majorHAnsi" w:hAnsiTheme="majorHAnsi" w:cstheme="majorHAnsi"/>
              <w:bCs/>
              <w:sz w:val="24"/>
              <w:szCs w:val="24"/>
            </w:rPr>
            <w:t>Creditors for Capital expenditure</w:t>
          </w:r>
          <w:r w:rsidRPr="00300070">
            <w:rPr>
              <w:rFonts w:asciiTheme="majorHAnsi" w:hAnsiTheme="majorHAnsi" w:cstheme="majorHAnsi"/>
              <w:sz w:val="24"/>
              <w:szCs w:val="24"/>
            </w:rPr>
            <w:ptab w:relativeTo="margin" w:alignment="right" w:leader="dot"/>
          </w:r>
          <w:r w:rsidRPr="00300070">
            <w:rPr>
              <w:rFonts w:asciiTheme="majorHAnsi" w:hAnsiTheme="majorHAnsi" w:cstheme="majorHAnsi"/>
              <w:sz w:val="24"/>
              <w:szCs w:val="24"/>
            </w:rPr>
            <w:t>2</w:t>
          </w:r>
        </w:p>
        <w:p w14:paraId="00E37772" w14:textId="2FA41231" w:rsidR="00DD19C4" w:rsidRPr="00300070" w:rsidRDefault="00DD19C4" w:rsidP="00DD19C4">
          <w:pPr>
            <w:pStyle w:val="TOC3"/>
            <w:ind w:left="0" w:firstLine="0"/>
            <w:rPr>
              <w:rFonts w:asciiTheme="majorHAnsi" w:hAnsiTheme="majorHAnsi" w:cstheme="majorHAnsi"/>
              <w:sz w:val="24"/>
            </w:rPr>
          </w:pPr>
          <w:r w:rsidRPr="00300070">
            <w:rPr>
              <w:rFonts w:asciiTheme="majorHAnsi" w:hAnsiTheme="majorHAnsi" w:cstheme="majorHAnsi"/>
              <w:sz w:val="24"/>
            </w:rPr>
            <w:t xml:space="preserve">Local cheque processing for revenue expenditure </w:t>
          </w:r>
          <w:r w:rsidRPr="00300070">
            <w:rPr>
              <w:rFonts w:asciiTheme="majorHAnsi" w:hAnsiTheme="majorHAnsi" w:cstheme="majorHAnsi"/>
              <w:sz w:val="24"/>
            </w:rPr>
            <w:ptab w:relativeTo="margin" w:alignment="right" w:leader="dot"/>
          </w:r>
          <w:r w:rsidRPr="00300070">
            <w:rPr>
              <w:rFonts w:asciiTheme="majorHAnsi" w:hAnsiTheme="majorHAnsi" w:cstheme="majorHAnsi"/>
              <w:sz w:val="24"/>
            </w:rPr>
            <w:t>3</w:t>
          </w:r>
        </w:p>
        <w:p w14:paraId="316A0B89" w14:textId="2363DC05" w:rsidR="00DD19C4" w:rsidRPr="00300070" w:rsidRDefault="00DD19C4">
          <w:pPr>
            <w:pStyle w:val="TOC1"/>
            <w:rPr>
              <w:rFonts w:asciiTheme="majorHAnsi" w:hAnsiTheme="majorHAnsi" w:cstheme="majorHAnsi"/>
              <w:sz w:val="24"/>
              <w:szCs w:val="24"/>
            </w:rPr>
          </w:pPr>
          <w:r w:rsidRPr="00300070">
            <w:rPr>
              <w:rFonts w:asciiTheme="majorHAnsi" w:hAnsiTheme="majorHAnsi" w:cstheme="majorHAnsi"/>
              <w:bCs/>
              <w:sz w:val="24"/>
              <w:szCs w:val="24"/>
            </w:rPr>
            <w:t>Final submission of system year end balances</w:t>
          </w:r>
          <w:r w:rsidRPr="00300070">
            <w:rPr>
              <w:rFonts w:asciiTheme="majorHAnsi" w:hAnsiTheme="majorHAnsi" w:cstheme="majorHAnsi"/>
              <w:sz w:val="24"/>
              <w:szCs w:val="24"/>
            </w:rPr>
            <w:ptab w:relativeTo="margin" w:alignment="right" w:leader="dot"/>
          </w:r>
          <w:r w:rsidRPr="00300070">
            <w:rPr>
              <w:rFonts w:asciiTheme="majorHAnsi" w:hAnsiTheme="majorHAnsi" w:cstheme="majorHAnsi"/>
              <w:bCs/>
              <w:sz w:val="24"/>
              <w:szCs w:val="24"/>
            </w:rPr>
            <w:t>4</w:t>
          </w:r>
        </w:p>
        <w:p w14:paraId="4C49464F" w14:textId="43A9FF99" w:rsidR="00DD19C4" w:rsidRPr="00300070" w:rsidRDefault="00DD19C4" w:rsidP="00DD19C4">
          <w:pPr>
            <w:pStyle w:val="TOC2"/>
            <w:ind w:left="0"/>
            <w:rPr>
              <w:rFonts w:asciiTheme="majorHAnsi" w:hAnsiTheme="majorHAnsi" w:cstheme="majorHAnsi"/>
              <w:sz w:val="24"/>
              <w:szCs w:val="24"/>
            </w:rPr>
          </w:pPr>
          <w:r w:rsidRPr="00300070">
            <w:rPr>
              <w:rFonts w:asciiTheme="majorHAnsi" w:hAnsiTheme="majorHAnsi" w:cstheme="majorHAnsi"/>
              <w:sz w:val="24"/>
              <w:szCs w:val="24"/>
            </w:rPr>
            <w:t>Vat control accounts</w:t>
          </w:r>
          <w:r w:rsidRPr="00300070">
            <w:rPr>
              <w:rFonts w:asciiTheme="majorHAnsi" w:hAnsiTheme="majorHAnsi" w:cstheme="majorHAnsi"/>
              <w:sz w:val="24"/>
              <w:szCs w:val="24"/>
            </w:rPr>
            <w:ptab w:relativeTo="margin" w:alignment="right" w:leader="dot"/>
          </w:r>
          <w:r w:rsidRPr="00300070">
            <w:rPr>
              <w:rFonts w:asciiTheme="majorHAnsi" w:hAnsiTheme="majorHAnsi" w:cstheme="majorHAnsi"/>
              <w:sz w:val="24"/>
              <w:szCs w:val="24"/>
            </w:rPr>
            <w:t>5</w:t>
          </w:r>
        </w:p>
        <w:p w14:paraId="5D7349AE" w14:textId="77777777" w:rsidR="00DD19C4" w:rsidRPr="00300070" w:rsidRDefault="00DD19C4" w:rsidP="00DD19C4">
          <w:pPr>
            <w:pStyle w:val="TOC3"/>
            <w:ind w:left="446" w:hanging="446"/>
            <w:rPr>
              <w:rFonts w:asciiTheme="majorHAnsi" w:hAnsiTheme="majorHAnsi" w:cstheme="majorHAnsi"/>
              <w:sz w:val="24"/>
            </w:rPr>
          </w:pPr>
          <w:r w:rsidRPr="00300070">
            <w:rPr>
              <w:rFonts w:asciiTheme="majorHAnsi" w:hAnsiTheme="majorHAnsi" w:cstheme="majorHAnsi"/>
              <w:sz w:val="24"/>
            </w:rPr>
            <w:t>Petty cash</w:t>
          </w:r>
          <w:r w:rsidRPr="00300070">
            <w:rPr>
              <w:rFonts w:asciiTheme="majorHAnsi" w:hAnsiTheme="majorHAnsi" w:cstheme="majorHAnsi"/>
              <w:sz w:val="24"/>
            </w:rPr>
            <w:ptab w:relativeTo="margin" w:alignment="right" w:leader="dot"/>
          </w:r>
          <w:r w:rsidRPr="00300070">
            <w:rPr>
              <w:rFonts w:asciiTheme="majorHAnsi" w:hAnsiTheme="majorHAnsi" w:cstheme="majorHAnsi"/>
              <w:sz w:val="24"/>
            </w:rPr>
            <w:t>6</w:t>
          </w:r>
        </w:p>
        <w:p w14:paraId="6362D3EC" w14:textId="1AC49F43" w:rsidR="00300070" w:rsidRPr="00300070" w:rsidRDefault="00DD19C4" w:rsidP="00DD19C4">
          <w:pPr>
            <w:pStyle w:val="TOC3"/>
            <w:ind w:left="446" w:hanging="446"/>
            <w:rPr>
              <w:rFonts w:asciiTheme="majorHAnsi" w:hAnsiTheme="majorHAnsi" w:cstheme="majorHAnsi"/>
              <w:sz w:val="24"/>
            </w:rPr>
          </w:pPr>
          <w:r w:rsidRPr="00300070">
            <w:rPr>
              <w:rFonts w:asciiTheme="majorHAnsi" w:hAnsiTheme="majorHAnsi" w:cstheme="majorHAnsi"/>
              <w:sz w:val="24"/>
            </w:rPr>
            <w:t>Creditors for revenue expenditure ……………………………………………………………………………</w:t>
          </w:r>
          <w:r w:rsidR="00300070" w:rsidRPr="00300070">
            <w:rPr>
              <w:rFonts w:asciiTheme="majorHAnsi" w:hAnsiTheme="majorHAnsi" w:cstheme="majorHAnsi"/>
              <w:sz w:val="24"/>
            </w:rPr>
            <w:t>......................................7</w:t>
          </w:r>
        </w:p>
        <w:p w14:paraId="22A4AB8A" w14:textId="106CB178" w:rsidR="00300070" w:rsidRPr="00300070" w:rsidRDefault="00DD19C4" w:rsidP="00DD19C4">
          <w:pPr>
            <w:pStyle w:val="TOC3"/>
            <w:ind w:left="446" w:hanging="446"/>
            <w:rPr>
              <w:rFonts w:asciiTheme="majorHAnsi" w:hAnsiTheme="majorHAnsi" w:cstheme="majorHAnsi"/>
              <w:sz w:val="24"/>
            </w:rPr>
          </w:pPr>
          <w:r w:rsidRPr="00300070">
            <w:rPr>
              <w:rFonts w:asciiTheme="majorHAnsi" w:hAnsiTheme="majorHAnsi" w:cstheme="majorHAnsi"/>
              <w:sz w:val="24"/>
            </w:rPr>
            <w:t>Debtors…………………………………………………………………………………………………………………………………………………………</w:t>
          </w:r>
          <w:r w:rsidR="00300070" w:rsidRPr="00300070">
            <w:rPr>
              <w:rFonts w:asciiTheme="majorHAnsi" w:hAnsiTheme="majorHAnsi" w:cstheme="majorHAnsi"/>
              <w:sz w:val="24"/>
            </w:rPr>
            <w:t>..8</w:t>
          </w:r>
        </w:p>
        <w:p w14:paraId="18E8FAA4" w14:textId="77777777" w:rsidR="00300070" w:rsidRDefault="00300070" w:rsidP="00DD19C4">
          <w:pPr>
            <w:pStyle w:val="TOC3"/>
            <w:ind w:left="446" w:hanging="446"/>
            <w:rPr>
              <w:rFonts w:asciiTheme="majorHAnsi" w:hAnsiTheme="majorHAnsi" w:cstheme="majorHAnsi"/>
              <w:sz w:val="24"/>
            </w:rPr>
          </w:pPr>
          <w:r w:rsidRPr="00300070">
            <w:rPr>
              <w:rFonts w:asciiTheme="majorHAnsi" w:hAnsiTheme="majorHAnsi" w:cstheme="majorHAnsi"/>
              <w:sz w:val="24"/>
            </w:rPr>
            <w:t xml:space="preserve">Car mileage , </w:t>
          </w:r>
          <w:proofErr w:type="spellStart"/>
          <w:r w:rsidRPr="00300070">
            <w:rPr>
              <w:rFonts w:asciiTheme="majorHAnsi" w:hAnsiTheme="majorHAnsi" w:cstheme="majorHAnsi"/>
              <w:sz w:val="24"/>
            </w:rPr>
            <w:t>overtime,supply</w:t>
          </w:r>
          <w:proofErr w:type="spellEnd"/>
          <w:r w:rsidRPr="00300070">
            <w:rPr>
              <w:rFonts w:asciiTheme="majorHAnsi" w:hAnsiTheme="majorHAnsi" w:cstheme="majorHAnsi"/>
              <w:sz w:val="24"/>
            </w:rPr>
            <w:t xml:space="preserve"> and casual claims- Scheme 2 only …………………………………..................................9</w:t>
          </w:r>
        </w:p>
        <w:p w14:paraId="54D18C49" w14:textId="7F71383E" w:rsidR="00300070" w:rsidRDefault="00300070" w:rsidP="00DD19C4">
          <w:pPr>
            <w:pStyle w:val="TOC3"/>
            <w:ind w:left="446" w:hanging="446"/>
            <w:rPr>
              <w:rFonts w:asciiTheme="majorHAnsi" w:hAnsiTheme="majorHAnsi" w:cstheme="majorHAnsi"/>
              <w:sz w:val="24"/>
            </w:rPr>
          </w:pPr>
          <w:r>
            <w:rPr>
              <w:rFonts w:asciiTheme="majorHAnsi" w:hAnsiTheme="majorHAnsi" w:cstheme="majorHAnsi"/>
              <w:sz w:val="24"/>
            </w:rPr>
            <w:t>Consistent financial reporting………………………………………………………………………………………………………………………10</w:t>
          </w:r>
        </w:p>
        <w:p w14:paraId="35878C8C" w14:textId="328220A7" w:rsidR="00300070" w:rsidRDefault="00300070" w:rsidP="00DD19C4">
          <w:pPr>
            <w:pStyle w:val="TOC3"/>
            <w:ind w:left="446" w:hanging="446"/>
            <w:rPr>
              <w:rFonts w:asciiTheme="majorHAnsi" w:hAnsiTheme="majorHAnsi" w:cstheme="majorHAnsi"/>
              <w:sz w:val="24"/>
            </w:rPr>
          </w:pPr>
          <w:r>
            <w:rPr>
              <w:rFonts w:asciiTheme="majorHAnsi" w:hAnsiTheme="majorHAnsi" w:cstheme="majorHAnsi"/>
              <w:sz w:val="24"/>
            </w:rPr>
            <w:t>Balances……………………………………………………………………………………………………………………………………………………….11</w:t>
          </w:r>
        </w:p>
        <w:p w14:paraId="54A8B458" w14:textId="5342BD03" w:rsidR="00300070" w:rsidRDefault="00300070" w:rsidP="00DD19C4">
          <w:pPr>
            <w:pStyle w:val="TOC3"/>
            <w:ind w:left="446" w:hanging="446"/>
            <w:rPr>
              <w:rFonts w:asciiTheme="majorHAnsi" w:hAnsiTheme="majorHAnsi" w:cstheme="majorHAnsi"/>
              <w:sz w:val="24"/>
            </w:rPr>
          </w:pPr>
          <w:proofErr w:type="spellStart"/>
          <w:r>
            <w:rPr>
              <w:rFonts w:asciiTheme="majorHAnsi" w:hAnsiTheme="majorHAnsi" w:cstheme="majorHAnsi"/>
              <w:sz w:val="24"/>
            </w:rPr>
            <w:t>Year end</w:t>
          </w:r>
          <w:proofErr w:type="spellEnd"/>
          <w:r>
            <w:rPr>
              <w:rFonts w:asciiTheme="majorHAnsi" w:hAnsiTheme="majorHAnsi" w:cstheme="majorHAnsi"/>
              <w:sz w:val="24"/>
            </w:rPr>
            <w:t xml:space="preserve"> checklist ………………………………………………………………………………………………………………………………………12</w:t>
          </w:r>
        </w:p>
        <w:p w14:paraId="321B2B3D" w14:textId="0A896AC4" w:rsidR="00DD19C4" w:rsidRDefault="00D9129C" w:rsidP="00DD19C4">
          <w:pPr>
            <w:pStyle w:val="TOC3"/>
            <w:ind w:left="446" w:hanging="446"/>
          </w:pPr>
        </w:p>
      </w:sdtContent>
    </w:sdt>
    <w:p w14:paraId="4A2CF8D2" w14:textId="35C4BDAF" w:rsidR="001751FB" w:rsidRPr="001E107A" w:rsidRDefault="001751FB" w:rsidP="001E107A">
      <w:pPr>
        <w:rPr>
          <w:b/>
          <w:bCs/>
          <w:noProof/>
        </w:rPr>
      </w:pPr>
      <w:r>
        <w:rPr>
          <w:b/>
          <w:bCs/>
          <w:noProof/>
        </w:rPr>
        <w:br w:type="page"/>
      </w:r>
    </w:p>
    <w:p w14:paraId="098A2E1F" w14:textId="1178F11E" w:rsidR="00E449DF" w:rsidRDefault="00E449DF" w:rsidP="00C47227">
      <w:pPr>
        <w:pStyle w:val="Heading1"/>
      </w:pPr>
      <w:r>
        <w:lastRenderedPageBreak/>
        <w:t xml:space="preserve">General Issues </w:t>
      </w:r>
      <w:r>
        <w:br/>
      </w:r>
    </w:p>
    <w:p w14:paraId="1518237F" w14:textId="77777777" w:rsidR="00E449DF" w:rsidRPr="003B52D7" w:rsidRDefault="00E449DF" w:rsidP="003406CF">
      <w:pPr>
        <w:pStyle w:val="ListParagraph"/>
        <w:numPr>
          <w:ilvl w:val="0"/>
          <w:numId w:val="3"/>
        </w:numPr>
        <w:rPr>
          <w:rFonts w:ascii="Arial" w:hAnsi="Arial" w:cs="Arial"/>
          <w:sz w:val="24"/>
          <w:szCs w:val="24"/>
          <w:lang w:eastAsia="ja-JP"/>
        </w:rPr>
      </w:pPr>
      <w:r w:rsidRPr="003B52D7">
        <w:rPr>
          <w:rFonts w:ascii="Arial" w:hAnsi="Arial" w:cs="Arial"/>
          <w:sz w:val="24"/>
          <w:szCs w:val="24"/>
          <w:lang w:eastAsia="ja-JP"/>
        </w:rPr>
        <w:t xml:space="preserve">These guidance notes relate to the procedures to be adopted at the end of the 2020-21 financial year for Luton maintained schools.  Your co-operation in their implementation is essential.  Without the support of schools and their business managers, the statutory deadlines with which Luton Borough Council must comply cannot be achieved. Legislation and best practice dictate that from this year the Council’s draft accounts must be produced by </w:t>
      </w:r>
      <w:r w:rsidRPr="003B52D7">
        <w:rPr>
          <w:rFonts w:ascii="Arial" w:hAnsi="Arial" w:cs="Arial"/>
          <w:b/>
          <w:sz w:val="24"/>
          <w:szCs w:val="24"/>
          <w:lang w:eastAsia="ja-JP"/>
        </w:rPr>
        <w:t>31</w:t>
      </w:r>
      <w:r w:rsidRPr="003B52D7">
        <w:rPr>
          <w:rFonts w:ascii="Arial" w:hAnsi="Arial" w:cs="Arial"/>
          <w:b/>
          <w:sz w:val="24"/>
          <w:szCs w:val="24"/>
          <w:vertAlign w:val="superscript"/>
          <w:lang w:eastAsia="ja-JP"/>
        </w:rPr>
        <w:t>st</w:t>
      </w:r>
      <w:r w:rsidRPr="003B52D7">
        <w:rPr>
          <w:rFonts w:ascii="Arial" w:hAnsi="Arial" w:cs="Arial"/>
          <w:b/>
          <w:sz w:val="24"/>
          <w:szCs w:val="24"/>
          <w:lang w:eastAsia="ja-JP"/>
        </w:rPr>
        <w:t xml:space="preserve"> May</w:t>
      </w:r>
      <w:r w:rsidRPr="003B52D7">
        <w:rPr>
          <w:rFonts w:ascii="Arial" w:hAnsi="Arial" w:cs="Arial"/>
          <w:sz w:val="24"/>
          <w:szCs w:val="24"/>
          <w:lang w:eastAsia="ja-JP"/>
        </w:rPr>
        <w:t xml:space="preserve"> and audited and published by </w:t>
      </w:r>
      <w:r w:rsidRPr="003B52D7">
        <w:rPr>
          <w:rFonts w:ascii="Arial" w:hAnsi="Arial" w:cs="Arial"/>
          <w:b/>
          <w:sz w:val="24"/>
          <w:szCs w:val="24"/>
          <w:lang w:eastAsia="ja-JP"/>
        </w:rPr>
        <w:t>31</w:t>
      </w:r>
      <w:r w:rsidRPr="003B52D7">
        <w:rPr>
          <w:rFonts w:ascii="Arial" w:hAnsi="Arial" w:cs="Arial"/>
          <w:b/>
          <w:sz w:val="24"/>
          <w:szCs w:val="24"/>
          <w:vertAlign w:val="superscript"/>
          <w:lang w:eastAsia="ja-JP"/>
        </w:rPr>
        <w:t>st</w:t>
      </w:r>
      <w:r w:rsidRPr="003B52D7">
        <w:rPr>
          <w:rFonts w:ascii="Arial" w:hAnsi="Arial" w:cs="Arial"/>
          <w:b/>
          <w:sz w:val="24"/>
          <w:szCs w:val="24"/>
          <w:lang w:eastAsia="ja-JP"/>
        </w:rPr>
        <w:t xml:space="preserve"> July</w:t>
      </w:r>
      <w:r w:rsidRPr="003B52D7">
        <w:rPr>
          <w:rFonts w:ascii="Arial" w:hAnsi="Arial" w:cs="Arial"/>
          <w:sz w:val="24"/>
          <w:szCs w:val="24"/>
          <w:lang w:eastAsia="ja-JP"/>
        </w:rPr>
        <w:t xml:space="preserve">. </w:t>
      </w:r>
    </w:p>
    <w:p w14:paraId="5A167682" w14:textId="77777777" w:rsidR="00E449DF" w:rsidRPr="003B52D7" w:rsidRDefault="00E449DF" w:rsidP="00E449DF">
      <w:pPr>
        <w:ind w:left="709"/>
        <w:rPr>
          <w:rFonts w:ascii="Arial" w:hAnsi="Arial" w:cs="Arial"/>
          <w:sz w:val="24"/>
          <w:szCs w:val="24"/>
          <w:lang w:eastAsia="ja-JP"/>
        </w:rPr>
      </w:pPr>
    </w:p>
    <w:p w14:paraId="2ACD3BFC" w14:textId="77777777" w:rsidR="00E449DF" w:rsidRPr="003B52D7" w:rsidRDefault="00E449DF" w:rsidP="003406CF">
      <w:pPr>
        <w:pStyle w:val="ListParagraph"/>
        <w:numPr>
          <w:ilvl w:val="0"/>
          <w:numId w:val="3"/>
        </w:numPr>
        <w:rPr>
          <w:rFonts w:ascii="Arial" w:hAnsi="Arial" w:cs="Arial"/>
          <w:sz w:val="24"/>
          <w:szCs w:val="24"/>
          <w:lang w:eastAsia="ja-JP"/>
        </w:rPr>
      </w:pPr>
      <w:r w:rsidRPr="003B52D7">
        <w:rPr>
          <w:rFonts w:ascii="Arial" w:hAnsi="Arial" w:cs="Arial"/>
          <w:sz w:val="24"/>
          <w:szCs w:val="24"/>
          <w:lang w:eastAsia="ja-JP"/>
        </w:rPr>
        <w:t xml:space="preserve">The deadlines have been set to ensure that the publication date is reached, but there is </w:t>
      </w:r>
      <w:r w:rsidRPr="003B52D7">
        <w:rPr>
          <w:rFonts w:ascii="Arial" w:hAnsi="Arial" w:cs="Arial"/>
          <w:sz w:val="24"/>
          <w:szCs w:val="24"/>
          <w:u w:val="single"/>
          <w:lang w:eastAsia="ja-JP"/>
        </w:rPr>
        <w:t>no</w:t>
      </w:r>
      <w:r w:rsidRPr="003B52D7">
        <w:rPr>
          <w:rFonts w:ascii="Arial" w:hAnsi="Arial" w:cs="Arial"/>
          <w:sz w:val="24"/>
          <w:szCs w:val="24"/>
          <w:lang w:eastAsia="ja-JP"/>
        </w:rPr>
        <w:t xml:space="preserve"> room for any slippage.  As a consequence it is vitally important that each date in the timetable is adhered to so that provisional and final figures can be reported promptly.</w:t>
      </w:r>
    </w:p>
    <w:p w14:paraId="1E82F576" w14:textId="77777777" w:rsidR="00E449DF" w:rsidRPr="003B52D7" w:rsidRDefault="00E449DF" w:rsidP="00E449DF">
      <w:pPr>
        <w:ind w:left="720"/>
        <w:rPr>
          <w:rFonts w:ascii="Arial" w:hAnsi="Arial" w:cs="Arial"/>
          <w:sz w:val="24"/>
          <w:szCs w:val="24"/>
        </w:rPr>
      </w:pPr>
    </w:p>
    <w:p w14:paraId="210F6B36" w14:textId="77777777" w:rsidR="00E449DF" w:rsidRPr="003B52D7" w:rsidRDefault="00E449DF" w:rsidP="00C47227">
      <w:pPr>
        <w:pStyle w:val="NoSpacing"/>
        <w:rPr>
          <w:rFonts w:ascii="Arial" w:hAnsi="Arial" w:cs="Arial"/>
          <w:sz w:val="24"/>
          <w:szCs w:val="24"/>
        </w:rPr>
      </w:pPr>
      <w:r w:rsidRPr="003B52D7">
        <w:rPr>
          <w:rFonts w:ascii="Arial" w:hAnsi="Arial" w:cs="Arial"/>
          <w:sz w:val="24"/>
          <w:szCs w:val="24"/>
        </w:rPr>
        <w:t>Month 13 Financial Information Statements (FIS) will be issued to schools on 23</w:t>
      </w:r>
      <w:r w:rsidRPr="003B52D7">
        <w:rPr>
          <w:rFonts w:ascii="Arial" w:hAnsi="Arial" w:cs="Arial"/>
          <w:sz w:val="24"/>
          <w:szCs w:val="24"/>
          <w:vertAlign w:val="superscript"/>
        </w:rPr>
        <w:t>rd</w:t>
      </w:r>
      <w:r w:rsidRPr="003B52D7">
        <w:rPr>
          <w:rFonts w:ascii="Arial" w:hAnsi="Arial" w:cs="Arial"/>
          <w:sz w:val="24"/>
          <w:szCs w:val="24"/>
        </w:rPr>
        <w:t xml:space="preserve"> April. There will a further set of reports issued on the 25th April</w:t>
      </w:r>
      <w:r w:rsidRPr="003B52D7">
        <w:rPr>
          <w:rFonts w:ascii="Arial" w:hAnsi="Arial" w:cs="Arial"/>
          <w:color w:val="FF0000"/>
          <w:sz w:val="24"/>
          <w:szCs w:val="24"/>
        </w:rPr>
        <w:t>.</w:t>
      </w:r>
      <w:r w:rsidRPr="003B52D7">
        <w:rPr>
          <w:rFonts w:ascii="Arial" w:hAnsi="Arial" w:cs="Arial"/>
          <w:sz w:val="24"/>
          <w:szCs w:val="24"/>
        </w:rPr>
        <w:t xml:space="preserve"> Any queries must be raised by 02 May but please note that only exceptional and material adjustments will be made in Period 14. </w:t>
      </w:r>
      <w:r w:rsidRPr="003B52D7">
        <w:rPr>
          <w:rFonts w:ascii="Arial" w:hAnsi="Arial" w:cs="Arial"/>
          <w:sz w:val="24"/>
          <w:szCs w:val="24"/>
        </w:rPr>
        <w:br/>
      </w:r>
    </w:p>
    <w:p w14:paraId="5BB88E03" w14:textId="0FEA1BD0" w:rsidR="00011459" w:rsidRPr="003F1635" w:rsidRDefault="00E160B0" w:rsidP="003F1635">
      <w:pPr>
        <w:pStyle w:val="Heading1"/>
        <w:rPr>
          <w:rStyle w:val="Heading1Char"/>
          <w:caps/>
          <w:shd w:val="clear" w:color="auto" w:fill="auto"/>
        </w:rPr>
      </w:pPr>
      <w:proofErr w:type="gramStart"/>
      <w:r w:rsidRPr="003F1635">
        <w:rPr>
          <w:rStyle w:val="Heading1Char"/>
          <w:caps/>
          <w:shd w:val="clear" w:color="auto" w:fill="auto"/>
        </w:rPr>
        <w:t>1.</w:t>
      </w:r>
      <w:r w:rsidR="00EA63EF" w:rsidRPr="003F1635">
        <w:rPr>
          <w:rStyle w:val="Heading1Char"/>
          <w:caps/>
          <w:shd w:val="clear" w:color="auto" w:fill="auto"/>
        </w:rPr>
        <w:t>Year</w:t>
      </w:r>
      <w:proofErr w:type="gramEnd"/>
      <w:r w:rsidR="00EA63EF" w:rsidRPr="003F1635">
        <w:rPr>
          <w:rStyle w:val="Heading1Char"/>
          <w:caps/>
          <w:shd w:val="clear" w:color="auto" w:fill="auto"/>
        </w:rPr>
        <w:t xml:space="preserve"> end preparation</w:t>
      </w:r>
    </w:p>
    <w:p w14:paraId="6790CB0F" w14:textId="54953E32" w:rsidR="00E449DF" w:rsidRPr="003B52D7" w:rsidRDefault="00E449DF" w:rsidP="00E160B0">
      <w:pPr>
        <w:rPr>
          <w:rFonts w:ascii="Arial" w:hAnsi="Arial" w:cs="Arial"/>
          <w:sz w:val="24"/>
          <w:szCs w:val="24"/>
        </w:rPr>
      </w:pPr>
      <w:r w:rsidRPr="00C47227">
        <w:br/>
      </w:r>
      <w:r w:rsidRPr="00C47227">
        <w:br/>
      </w:r>
      <w:r w:rsidRPr="003B52D7">
        <w:rPr>
          <w:rFonts w:ascii="Arial" w:hAnsi="Arial" w:cs="Arial"/>
          <w:sz w:val="24"/>
          <w:szCs w:val="24"/>
        </w:rPr>
        <w:t>Upon receipt of the Period 11 and Period 12 Financial Information Statements (FIS), please ensure that the actual balances on your school software have been reconciled to the information held by the LA.  There will be two FIS reports for period 12 the first will be distributed on the 4</w:t>
      </w:r>
      <w:r w:rsidRPr="003B52D7">
        <w:rPr>
          <w:rFonts w:ascii="Arial" w:hAnsi="Arial" w:cs="Arial"/>
          <w:sz w:val="24"/>
          <w:szCs w:val="24"/>
          <w:vertAlign w:val="superscript"/>
        </w:rPr>
        <w:t>th</w:t>
      </w:r>
      <w:r w:rsidRPr="003B52D7">
        <w:rPr>
          <w:rFonts w:ascii="Arial" w:hAnsi="Arial" w:cs="Arial"/>
          <w:sz w:val="24"/>
          <w:szCs w:val="24"/>
        </w:rPr>
        <w:t xml:space="preserve"> April and the second on the 7</w:t>
      </w:r>
      <w:r w:rsidRPr="003B52D7">
        <w:rPr>
          <w:rFonts w:ascii="Arial" w:hAnsi="Arial" w:cs="Arial"/>
          <w:sz w:val="24"/>
          <w:szCs w:val="24"/>
          <w:vertAlign w:val="superscript"/>
        </w:rPr>
        <w:t>th</w:t>
      </w:r>
      <w:r w:rsidR="00E0281E">
        <w:rPr>
          <w:rFonts w:ascii="Arial" w:hAnsi="Arial" w:cs="Arial"/>
          <w:sz w:val="24"/>
          <w:szCs w:val="24"/>
        </w:rPr>
        <w:t xml:space="preserve"> </w:t>
      </w:r>
      <w:r w:rsidRPr="003B52D7">
        <w:rPr>
          <w:rFonts w:ascii="Arial" w:hAnsi="Arial" w:cs="Arial"/>
          <w:sz w:val="24"/>
          <w:szCs w:val="24"/>
        </w:rPr>
        <w:t xml:space="preserve">April. Any queries need to be taken up with your School Financial Adviser promptly.  This is particularly important in view of the early closure deadline and the Consistent Financial Reporting return, which must be produced in May 2021. </w:t>
      </w:r>
      <w:r w:rsidRPr="003B52D7">
        <w:rPr>
          <w:rFonts w:ascii="Arial" w:hAnsi="Arial" w:cs="Arial"/>
          <w:sz w:val="24"/>
          <w:szCs w:val="24"/>
        </w:rPr>
        <w:br/>
      </w:r>
      <w:r w:rsidRPr="003B52D7">
        <w:rPr>
          <w:rFonts w:ascii="Arial" w:hAnsi="Arial" w:cs="Arial"/>
          <w:i/>
          <w:iCs/>
          <w:sz w:val="24"/>
          <w:szCs w:val="24"/>
        </w:rPr>
        <w:br/>
      </w:r>
      <w:r w:rsidRPr="003B52D7">
        <w:rPr>
          <w:rFonts w:ascii="Arial" w:hAnsi="Arial" w:cs="Arial"/>
          <w:iCs/>
          <w:sz w:val="24"/>
          <w:szCs w:val="24"/>
        </w:rPr>
        <w:t>A</w:t>
      </w:r>
      <w:r w:rsidRPr="003B52D7">
        <w:rPr>
          <w:rFonts w:ascii="Arial" w:hAnsi="Arial" w:cs="Arial"/>
          <w:sz w:val="24"/>
          <w:szCs w:val="24"/>
        </w:rPr>
        <w:t>ny outstanding cheques not yet cashed at the bank should be chased up.  Any cheques that are over 6 months old are deemed to be out of date and should be written back on your school software as soon as possible.</w:t>
      </w:r>
      <w:r w:rsidRPr="003B52D7">
        <w:rPr>
          <w:rFonts w:ascii="Arial" w:hAnsi="Arial" w:cs="Arial"/>
          <w:sz w:val="24"/>
          <w:szCs w:val="24"/>
        </w:rPr>
        <w:br/>
      </w:r>
      <w:r w:rsidRPr="003B52D7">
        <w:rPr>
          <w:rFonts w:ascii="Arial" w:hAnsi="Arial" w:cs="Arial"/>
          <w:sz w:val="24"/>
          <w:szCs w:val="24"/>
        </w:rPr>
        <w:br/>
        <w:t>If you have any outstanding credit notes that have not been matched against an invoice and if there will be no opportunity to do so before year–end you will need to contact the relevant supplier and ask them to issue a cheque or bank transfer for the amount of the credit note.</w:t>
      </w:r>
    </w:p>
    <w:p w14:paraId="38CAF37D" w14:textId="77777777" w:rsidR="00E449DF" w:rsidRPr="003B52D7" w:rsidRDefault="00E449DF" w:rsidP="00E449DF">
      <w:pPr>
        <w:pStyle w:val="BodyText"/>
        <w:rPr>
          <w:rFonts w:ascii="Arial" w:hAnsi="Arial"/>
          <w:sz w:val="24"/>
        </w:rPr>
      </w:pPr>
    </w:p>
    <w:p w14:paraId="5CEBD19C" w14:textId="77777777" w:rsidR="00E449DF" w:rsidRPr="003F1635" w:rsidRDefault="00E449DF" w:rsidP="003F1635">
      <w:pPr>
        <w:pStyle w:val="ListParagraph"/>
        <w:numPr>
          <w:ilvl w:val="0"/>
          <w:numId w:val="13"/>
        </w:numPr>
        <w:rPr>
          <w:rFonts w:ascii="Arial" w:hAnsi="Arial" w:cs="Arial"/>
          <w:sz w:val="24"/>
          <w:szCs w:val="24"/>
        </w:rPr>
      </w:pPr>
      <w:r w:rsidRPr="003F1635">
        <w:rPr>
          <w:rFonts w:ascii="Arial" w:hAnsi="Arial" w:cs="Arial"/>
          <w:sz w:val="24"/>
          <w:szCs w:val="24"/>
        </w:rPr>
        <w:t xml:space="preserve">No debts (outstanding income) should remain outstanding on unreconciled income listings for more than one year from the date of the invoice; unless there is clear evidence that the debt will be paid.  If a debt remains irrecoverable after one year or if during the year it becomes clear that the debt will remain unpaid, then a report must be submitted to the Governing Body for approval to write off the debt. </w:t>
      </w:r>
    </w:p>
    <w:p w14:paraId="5DD52749" w14:textId="77777777" w:rsidR="00E449DF" w:rsidRPr="003B52D7" w:rsidRDefault="00E449DF" w:rsidP="00E449DF">
      <w:pPr>
        <w:ind w:left="720"/>
        <w:jc w:val="both"/>
        <w:rPr>
          <w:rFonts w:ascii="Arial" w:hAnsi="Arial" w:cs="Arial"/>
          <w:sz w:val="24"/>
          <w:szCs w:val="24"/>
        </w:rPr>
      </w:pPr>
    </w:p>
    <w:p w14:paraId="5550FEA6" w14:textId="0FD01E62" w:rsidR="00E449DF" w:rsidRPr="003B52D7" w:rsidRDefault="00E449DF" w:rsidP="00E449DF">
      <w:pPr>
        <w:ind w:left="720"/>
        <w:jc w:val="both"/>
        <w:rPr>
          <w:rFonts w:ascii="Arial" w:hAnsi="Arial" w:cs="Arial"/>
          <w:sz w:val="24"/>
          <w:szCs w:val="24"/>
        </w:rPr>
      </w:pPr>
      <w:r w:rsidRPr="003B52D7">
        <w:rPr>
          <w:rFonts w:ascii="Arial" w:hAnsi="Arial" w:cs="Arial"/>
          <w:sz w:val="24"/>
          <w:szCs w:val="24"/>
        </w:rPr>
        <w:lastRenderedPageBreak/>
        <w:t>Please carefully check your Period 11 statements for both revenue and capital and report any discrepancies to your school financial adviser by 13 March.  There are no longer any central invoices paid for capital, so include invoice payments on the March bank account returns</w:t>
      </w:r>
    </w:p>
    <w:p w14:paraId="3E2A5597" w14:textId="52C023A8" w:rsidR="00C47227" w:rsidRPr="003B52D7" w:rsidRDefault="00C47227" w:rsidP="00C47227">
      <w:pPr>
        <w:pStyle w:val="NoSpacing"/>
        <w:rPr>
          <w:rFonts w:ascii="Arial" w:hAnsi="Arial" w:cs="Arial"/>
          <w:b/>
          <w:sz w:val="24"/>
          <w:szCs w:val="24"/>
        </w:rPr>
      </w:pPr>
      <w:r w:rsidRPr="003F1635">
        <w:rPr>
          <w:rStyle w:val="Heading2Char"/>
          <w:rFonts w:ascii="Arial" w:hAnsi="Arial" w:cs="Arial"/>
          <w:sz w:val="24"/>
          <w:szCs w:val="24"/>
        </w:rPr>
        <w:t xml:space="preserve">Capital Expenditure (scheme 2 schools </w:t>
      </w:r>
      <w:proofErr w:type="gramStart"/>
      <w:r w:rsidRPr="003F1635">
        <w:rPr>
          <w:rStyle w:val="Heading2Char"/>
          <w:rFonts w:ascii="Arial" w:hAnsi="Arial" w:cs="Arial"/>
          <w:sz w:val="24"/>
          <w:szCs w:val="24"/>
        </w:rPr>
        <w:t>only )</w:t>
      </w:r>
      <w:proofErr w:type="gramEnd"/>
      <w:r w:rsidRPr="003B52D7">
        <w:rPr>
          <w:rFonts w:ascii="Arial" w:hAnsi="Arial" w:cs="Arial"/>
          <w:b/>
          <w:sz w:val="24"/>
          <w:szCs w:val="24"/>
        </w:rPr>
        <w:t xml:space="preserve"> </w:t>
      </w:r>
      <w:r w:rsidRPr="003B52D7">
        <w:rPr>
          <w:rFonts w:ascii="Arial" w:hAnsi="Arial" w:cs="Arial"/>
          <w:b/>
          <w:sz w:val="24"/>
          <w:szCs w:val="24"/>
        </w:rPr>
        <w:br/>
      </w:r>
      <w:r w:rsidRPr="003B52D7">
        <w:rPr>
          <w:rFonts w:ascii="Arial" w:hAnsi="Arial" w:cs="Arial"/>
          <w:b/>
          <w:sz w:val="24"/>
          <w:szCs w:val="24"/>
        </w:rPr>
        <w:br/>
      </w:r>
      <w:r w:rsidRPr="003B52D7">
        <w:rPr>
          <w:rFonts w:ascii="Arial" w:hAnsi="Arial" w:cs="Arial"/>
          <w:sz w:val="24"/>
          <w:szCs w:val="24"/>
        </w:rPr>
        <w:t>Capital expenditure has to be accounted for in the year in which the work is carried</w:t>
      </w:r>
    </w:p>
    <w:p w14:paraId="4B41C4FE" w14:textId="56E74B2B" w:rsidR="00C47227" w:rsidRPr="003B52D7" w:rsidRDefault="00C47227" w:rsidP="00E449DF">
      <w:pPr>
        <w:ind w:left="720"/>
        <w:jc w:val="both"/>
        <w:rPr>
          <w:rFonts w:ascii="Arial" w:hAnsi="Arial" w:cs="Arial"/>
          <w:b/>
          <w:sz w:val="24"/>
          <w:szCs w:val="24"/>
        </w:rPr>
      </w:pPr>
    </w:p>
    <w:p w14:paraId="023BA583" w14:textId="0EFC854F" w:rsidR="00C47227" w:rsidRPr="003B52D7" w:rsidRDefault="00C47227" w:rsidP="00E449DF">
      <w:pPr>
        <w:ind w:left="720"/>
        <w:jc w:val="both"/>
        <w:rPr>
          <w:rFonts w:ascii="Arial" w:hAnsi="Arial" w:cs="Arial"/>
          <w:b/>
          <w:sz w:val="24"/>
          <w:szCs w:val="24"/>
        </w:rPr>
      </w:pPr>
    </w:p>
    <w:p w14:paraId="1F460C0F" w14:textId="77777777" w:rsidR="00E449DF" w:rsidRPr="003B52D7" w:rsidRDefault="00E449DF" w:rsidP="00E160B0">
      <w:pPr>
        <w:rPr>
          <w:rFonts w:ascii="Arial" w:hAnsi="Arial" w:cs="Arial"/>
          <w:sz w:val="24"/>
          <w:szCs w:val="24"/>
        </w:rPr>
      </w:pPr>
    </w:p>
    <w:p w14:paraId="3F665D78" w14:textId="132E52B6" w:rsidR="00C47227" w:rsidRPr="003B52D7" w:rsidRDefault="00E160B0" w:rsidP="003F1635">
      <w:pPr>
        <w:pStyle w:val="Heading1"/>
      </w:pPr>
      <w:proofErr w:type="gramStart"/>
      <w:r w:rsidRPr="003B52D7">
        <w:t>2.</w:t>
      </w:r>
      <w:r w:rsidR="003B52D7">
        <w:t>Creditors</w:t>
      </w:r>
      <w:proofErr w:type="gramEnd"/>
      <w:r w:rsidR="00C47227" w:rsidRPr="003B52D7">
        <w:t xml:space="preserve"> for Capital Expenditure  (Scheme 2 bank account schools only) </w:t>
      </w:r>
    </w:p>
    <w:p w14:paraId="551C9E36" w14:textId="77777777" w:rsidR="00C47227" w:rsidRPr="003B52D7" w:rsidRDefault="00C47227" w:rsidP="00C47227">
      <w:pPr>
        <w:rPr>
          <w:rFonts w:ascii="Arial" w:hAnsi="Arial" w:cs="Arial"/>
          <w:b/>
          <w:sz w:val="24"/>
          <w:szCs w:val="24"/>
        </w:rPr>
      </w:pPr>
    </w:p>
    <w:p w14:paraId="45EE5163" w14:textId="77777777" w:rsidR="00C47227" w:rsidRPr="003B52D7" w:rsidRDefault="00C47227" w:rsidP="003406CF">
      <w:pPr>
        <w:pStyle w:val="NoSpacing"/>
        <w:numPr>
          <w:ilvl w:val="0"/>
          <w:numId w:val="6"/>
        </w:numPr>
        <w:rPr>
          <w:rFonts w:ascii="Arial" w:hAnsi="Arial" w:cs="Arial"/>
          <w:sz w:val="24"/>
          <w:szCs w:val="24"/>
        </w:rPr>
      </w:pPr>
      <w:r w:rsidRPr="003B52D7">
        <w:rPr>
          <w:rFonts w:ascii="Arial" w:hAnsi="Arial" w:cs="Arial"/>
          <w:sz w:val="24"/>
          <w:szCs w:val="24"/>
        </w:rPr>
        <w:t>Capital creditors will not be posted to capital projects (i.e. EZ codes), but will form part of Luton Borough Council’s Balance Sheet.</w:t>
      </w:r>
    </w:p>
    <w:p w14:paraId="62B51FA6" w14:textId="77777777" w:rsidR="00C47227" w:rsidRPr="003B52D7" w:rsidRDefault="00C47227" w:rsidP="00C47227">
      <w:pPr>
        <w:pStyle w:val="NoSpacing"/>
        <w:rPr>
          <w:rFonts w:ascii="Arial" w:hAnsi="Arial" w:cs="Arial"/>
          <w:sz w:val="24"/>
          <w:szCs w:val="24"/>
        </w:rPr>
      </w:pPr>
    </w:p>
    <w:p w14:paraId="598C1798" w14:textId="7029E582" w:rsidR="00C47227" w:rsidRPr="003B52D7" w:rsidRDefault="00C47227" w:rsidP="003406CF">
      <w:pPr>
        <w:pStyle w:val="NoSpacing"/>
        <w:numPr>
          <w:ilvl w:val="0"/>
          <w:numId w:val="6"/>
        </w:numPr>
        <w:rPr>
          <w:rFonts w:ascii="Arial" w:hAnsi="Arial" w:cs="Arial"/>
          <w:sz w:val="24"/>
          <w:szCs w:val="24"/>
        </w:rPr>
      </w:pPr>
      <w:r w:rsidRPr="003B52D7">
        <w:rPr>
          <w:rFonts w:ascii="Arial" w:hAnsi="Arial" w:cs="Arial"/>
          <w:sz w:val="24"/>
          <w:szCs w:val="24"/>
        </w:rPr>
        <w:t xml:space="preserve">Capital creditors should be included on a </w:t>
      </w:r>
      <w:r w:rsidRPr="003B52D7">
        <w:rPr>
          <w:rFonts w:ascii="Arial" w:hAnsi="Arial" w:cs="Arial"/>
          <w:bCs/>
          <w:i/>
          <w:iCs/>
          <w:sz w:val="24"/>
          <w:szCs w:val="24"/>
        </w:rPr>
        <w:t>separate</w:t>
      </w:r>
      <w:r w:rsidRPr="003B52D7">
        <w:rPr>
          <w:rFonts w:ascii="Arial" w:hAnsi="Arial" w:cs="Arial"/>
          <w:sz w:val="24"/>
          <w:szCs w:val="24"/>
        </w:rPr>
        <w:t xml:space="preserve"> capital creditor list, where work has been carried out on the Council’s behalf by 31 March 2021, but the invoice has not been paid by this date.</w:t>
      </w:r>
    </w:p>
    <w:p w14:paraId="6E71F875" w14:textId="77777777" w:rsidR="00C47227" w:rsidRPr="003B52D7" w:rsidRDefault="00C47227" w:rsidP="00C47227">
      <w:pPr>
        <w:pStyle w:val="NoSpacing"/>
        <w:rPr>
          <w:rFonts w:ascii="Arial" w:hAnsi="Arial" w:cs="Arial"/>
          <w:sz w:val="24"/>
          <w:szCs w:val="24"/>
        </w:rPr>
      </w:pPr>
    </w:p>
    <w:p w14:paraId="2555A355" w14:textId="440F3281" w:rsidR="00C47227" w:rsidRPr="003B52D7" w:rsidRDefault="00C47227" w:rsidP="003406CF">
      <w:pPr>
        <w:pStyle w:val="NoSpacing"/>
        <w:numPr>
          <w:ilvl w:val="0"/>
          <w:numId w:val="6"/>
        </w:numPr>
        <w:rPr>
          <w:rFonts w:ascii="Arial" w:hAnsi="Arial" w:cs="Arial"/>
          <w:sz w:val="24"/>
          <w:szCs w:val="24"/>
        </w:rPr>
      </w:pPr>
      <w:r w:rsidRPr="003B52D7">
        <w:rPr>
          <w:rFonts w:ascii="Arial" w:hAnsi="Arial" w:cs="Arial"/>
          <w:sz w:val="24"/>
          <w:szCs w:val="24"/>
        </w:rPr>
        <w:t>Only items greater than £10,000 should be included, and VAT should be excluded. Retention amounts should be accrued for, if they are material.</w:t>
      </w:r>
    </w:p>
    <w:p w14:paraId="6167AD0C" w14:textId="77777777" w:rsidR="00C47227" w:rsidRPr="003B52D7" w:rsidRDefault="00C47227" w:rsidP="00C47227">
      <w:pPr>
        <w:pStyle w:val="NoSpacing"/>
        <w:rPr>
          <w:rFonts w:ascii="Arial" w:hAnsi="Arial" w:cs="Arial"/>
          <w:sz w:val="24"/>
          <w:szCs w:val="24"/>
        </w:rPr>
      </w:pPr>
      <w:r w:rsidRPr="003B52D7">
        <w:rPr>
          <w:rFonts w:ascii="Arial" w:hAnsi="Arial" w:cs="Arial"/>
          <w:sz w:val="24"/>
          <w:szCs w:val="24"/>
        </w:rPr>
        <w:tab/>
        <w:t xml:space="preserve"> </w:t>
      </w:r>
    </w:p>
    <w:p w14:paraId="616695E6" w14:textId="77777777" w:rsidR="00C47227" w:rsidRPr="003B52D7" w:rsidRDefault="00C47227" w:rsidP="00C47227">
      <w:pPr>
        <w:pStyle w:val="NoSpacing"/>
        <w:rPr>
          <w:rFonts w:ascii="Arial" w:hAnsi="Arial" w:cs="Arial"/>
          <w:sz w:val="24"/>
          <w:szCs w:val="24"/>
        </w:rPr>
      </w:pPr>
      <w:r w:rsidRPr="003B52D7">
        <w:rPr>
          <w:rFonts w:ascii="Arial" w:hAnsi="Arial" w:cs="Arial"/>
          <w:sz w:val="24"/>
          <w:szCs w:val="24"/>
        </w:rPr>
        <w:t>The creditor list can be obtained from your School Financial Adviser. These creditors’ lists should be returned by noon on Thursday 02 April.</w:t>
      </w:r>
    </w:p>
    <w:p w14:paraId="37919204" w14:textId="77777777" w:rsidR="00C47227" w:rsidRPr="003B52D7" w:rsidRDefault="00C47227" w:rsidP="00C47227">
      <w:pPr>
        <w:rPr>
          <w:rFonts w:ascii="Arial" w:hAnsi="Arial" w:cs="Arial"/>
          <w:sz w:val="24"/>
          <w:szCs w:val="24"/>
        </w:rPr>
      </w:pPr>
    </w:p>
    <w:p w14:paraId="669B67C9" w14:textId="688D9F12" w:rsidR="00C47227" w:rsidRDefault="00E160B0" w:rsidP="003F1635">
      <w:pPr>
        <w:pStyle w:val="Heading1"/>
      </w:pPr>
      <w:proofErr w:type="gramStart"/>
      <w:r w:rsidRPr="003B52D7">
        <w:t>3..</w:t>
      </w:r>
      <w:r w:rsidR="00C47227" w:rsidRPr="003B52D7">
        <w:t>Local</w:t>
      </w:r>
      <w:proofErr w:type="gramEnd"/>
      <w:r w:rsidR="00C47227" w:rsidRPr="003B52D7">
        <w:t xml:space="preserve">  Cheque Processing for Revenue expenditure </w:t>
      </w:r>
    </w:p>
    <w:p w14:paraId="1C1C54DA" w14:textId="77777777" w:rsidR="003F1635" w:rsidRPr="003F1635" w:rsidRDefault="003F1635" w:rsidP="003F1635"/>
    <w:p w14:paraId="72E97D08" w14:textId="77777777" w:rsidR="00C47227" w:rsidRPr="003F1635" w:rsidRDefault="00C47227" w:rsidP="003F1635">
      <w:pPr>
        <w:rPr>
          <w:rFonts w:ascii="Arial" w:hAnsi="Arial" w:cs="Arial"/>
          <w:b/>
          <w:sz w:val="24"/>
          <w:szCs w:val="24"/>
        </w:rPr>
      </w:pPr>
    </w:p>
    <w:p w14:paraId="026E9525" w14:textId="77777777" w:rsidR="00C47227" w:rsidRPr="003F1635" w:rsidRDefault="00C47227" w:rsidP="003F1635">
      <w:pPr>
        <w:rPr>
          <w:rFonts w:ascii="Arial" w:hAnsi="Arial" w:cs="Arial"/>
          <w:b/>
          <w:sz w:val="24"/>
          <w:szCs w:val="24"/>
        </w:rPr>
      </w:pPr>
      <w:r w:rsidRPr="003F1635">
        <w:rPr>
          <w:rFonts w:ascii="Arial" w:hAnsi="Arial" w:cs="Arial"/>
          <w:b/>
          <w:sz w:val="24"/>
          <w:szCs w:val="24"/>
        </w:rPr>
        <w:t>For Scheme 1 and Fully Funded Bank Account Schools</w:t>
      </w:r>
    </w:p>
    <w:p w14:paraId="675C5C05" w14:textId="77777777" w:rsidR="00C47227" w:rsidRPr="003B52D7" w:rsidRDefault="00C47227" w:rsidP="003406CF">
      <w:pPr>
        <w:pStyle w:val="NoSpacing"/>
        <w:rPr>
          <w:rFonts w:ascii="Arial" w:hAnsi="Arial" w:cs="Arial"/>
          <w:sz w:val="24"/>
          <w:szCs w:val="24"/>
        </w:rPr>
      </w:pPr>
    </w:p>
    <w:p w14:paraId="5D4312C5" w14:textId="77777777" w:rsidR="00C47227" w:rsidRPr="003B52D7" w:rsidRDefault="00C47227" w:rsidP="003406CF">
      <w:pPr>
        <w:pStyle w:val="NoSpacing"/>
        <w:rPr>
          <w:rFonts w:ascii="Arial" w:hAnsi="Arial" w:cs="Arial"/>
          <w:sz w:val="24"/>
          <w:szCs w:val="24"/>
        </w:rPr>
      </w:pPr>
      <w:r w:rsidRPr="003B52D7">
        <w:rPr>
          <w:rFonts w:ascii="Arial" w:hAnsi="Arial" w:cs="Arial"/>
          <w:sz w:val="24"/>
          <w:szCs w:val="24"/>
        </w:rPr>
        <w:t>You should submit a March bank return by Friday 3 April unless you are working during the Easter break in which case the normal deadlines will apply. Please note only claims received by 3</w:t>
      </w:r>
      <w:r w:rsidRPr="003B52D7">
        <w:rPr>
          <w:rFonts w:ascii="Arial" w:hAnsi="Arial" w:cs="Arial"/>
          <w:sz w:val="24"/>
          <w:szCs w:val="24"/>
          <w:vertAlign w:val="superscript"/>
        </w:rPr>
        <w:t>rd</w:t>
      </w:r>
      <w:r w:rsidRPr="003B52D7">
        <w:rPr>
          <w:rFonts w:ascii="Arial" w:hAnsi="Arial" w:cs="Arial"/>
          <w:sz w:val="24"/>
          <w:szCs w:val="24"/>
        </w:rPr>
        <w:t xml:space="preserve"> April will be included in period 12. In addition, a final set of returns for 2020-21 must be received in the LMS Team by Wednesday 22 April. This will provide the opportunity for further 2020-21 cheque runs.</w:t>
      </w:r>
    </w:p>
    <w:p w14:paraId="7133F012" w14:textId="77777777" w:rsidR="00C47227" w:rsidRPr="003B52D7" w:rsidRDefault="00C47227" w:rsidP="003406CF">
      <w:pPr>
        <w:pStyle w:val="NoSpacing"/>
        <w:rPr>
          <w:rFonts w:ascii="Arial" w:hAnsi="Arial" w:cs="Arial"/>
          <w:sz w:val="24"/>
          <w:szCs w:val="24"/>
        </w:rPr>
      </w:pPr>
    </w:p>
    <w:p w14:paraId="708DE0F1" w14:textId="77777777" w:rsidR="00C47227" w:rsidRPr="003B52D7" w:rsidRDefault="00C47227" w:rsidP="003406CF">
      <w:pPr>
        <w:pStyle w:val="NoSpacing"/>
        <w:rPr>
          <w:rFonts w:ascii="Arial" w:hAnsi="Arial" w:cs="Arial"/>
          <w:i/>
          <w:sz w:val="24"/>
          <w:szCs w:val="24"/>
        </w:rPr>
      </w:pPr>
      <w:r w:rsidRPr="003B52D7">
        <w:rPr>
          <w:rFonts w:ascii="Arial" w:hAnsi="Arial" w:cs="Arial"/>
          <w:sz w:val="24"/>
          <w:szCs w:val="24"/>
        </w:rPr>
        <w:t>Please ensure that all 2020-21 entries on any debtor, creditor or payroll control accounts you are using are cleared in full before submitting your final trial balance.   Please note that you will not be able to move into the 2021-22 financial year if this exercise has not been undertaken. Where there is justification for closing balances on payroll  control accounts; please ensure you complete working papers for audit  purposes to substantiate these entries.</w:t>
      </w:r>
    </w:p>
    <w:p w14:paraId="0DFB67E1" w14:textId="77777777" w:rsidR="00C47227" w:rsidRPr="003B52D7" w:rsidRDefault="00C47227" w:rsidP="00C47227">
      <w:pPr>
        <w:ind w:left="709"/>
        <w:rPr>
          <w:rFonts w:ascii="Arial" w:hAnsi="Arial" w:cs="Arial"/>
          <w:b/>
          <w:sz w:val="24"/>
          <w:szCs w:val="24"/>
        </w:rPr>
      </w:pPr>
    </w:p>
    <w:p w14:paraId="00CCCCA1" w14:textId="77777777" w:rsidR="00C47227" w:rsidRPr="003B52D7" w:rsidRDefault="00C47227" w:rsidP="003B52D7">
      <w:pPr>
        <w:pStyle w:val="Heading2"/>
      </w:pPr>
      <w:r w:rsidRPr="003B52D7">
        <w:t>For Scheme 2 Bank Account Schools</w:t>
      </w:r>
    </w:p>
    <w:p w14:paraId="4BD2DE35" w14:textId="77777777" w:rsidR="00C47227" w:rsidRPr="003B52D7" w:rsidRDefault="00C47227" w:rsidP="00C47227">
      <w:pPr>
        <w:numPr>
          <w:ilvl w:val="12"/>
          <w:numId w:val="0"/>
        </w:numPr>
        <w:rPr>
          <w:rFonts w:ascii="Arial" w:hAnsi="Arial" w:cs="Arial"/>
          <w:b/>
          <w:sz w:val="24"/>
          <w:szCs w:val="24"/>
        </w:rPr>
      </w:pPr>
    </w:p>
    <w:p w14:paraId="73A3670D" w14:textId="77777777" w:rsidR="00C47227" w:rsidRPr="003B52D7" w:rsidRDefault="00C47227" w:rsidP="00C47227">
      <w:pPr>
        <w:ind w:left="720"/>
        <w:rPr>
          <w:rFonts w:ascii="Arial" w:hAnsi="Arial" w:cs="Arial"/>
          <w:sz w:val="24"/>
          <w:szCs w:val="24"/>
        </w:rPr>
      </w:pPr>
      <w:r w:rsidRPr="003B52D7">
        <w:rPr>
          <w:rFonts w:ascii="Arial" w:hAnsi="Arial" w:cs="Arial"/>
          <w:sz w:val="24"/>
          <w:szCs w:val="24"/>
        </w:rPr>
        <w:t>Where possible all invoices relating to 2020-21 should be processed by 02 April. This will enable schools to complete a March bank claim (from the date of your last bank claim until 02 April) on Friday 03 April and</w:t>
      </w:r>
      <w:r w:rsidRPr="003B52D7">
        <w:rPr>
          <w:rFonts w:ascii="Arial" w:hAnsi="Arial" w:cs="Arial"/>
          <w:b/>
          <w:bCs/>
          <w:i/>
          <w:iCs/>
          <w:sz w:val="24"/>
          <w:szCs w:val="24"/>
        </w:rPr>
        <w:t xml:space="preserve"> this should be emailed in to lms@luton.gov.uk.</w:t>
      </w:r>
      <w:r w:rsidRPr="003B52D7">
        <w:rPr>
          <w:rFonts w:ascii="Arial" w:hAnsi="Arial" w:cs="Arial"/>
          <w:sz w:val="24"/>
          <w:szCs w:val="24"/>
        </w:rPr>
        <w:t xml:space="preserve">  Invoices can be processed in the old financial year up to 21 April, at the latest</w:t>
      </w:r>
      <w:r w:rsidRPr="003B52D7">
        <w:rPr>
          <w:rFonts w:ascii="Arial" w:hAnsi="Arial" w:cs="Arial"/>
          <w:i/>
          <w:iCs/>
          <w:sz w:val="24"/>
          <w:szCs w:val="24"/>
        </w:rPr>
        <w:t>.</w:t>
      </w:r>
      <w:r w:rsidRPr="003B52D7">
        <w:rPr>
          <w:rFonts w:ascii="Arial" w:hAnsi="Arial" w:cs="Arial"/>
          <w:sz w:val="24"/>
          <w:szCs w:val="24"/>
        </w:rPr>
        <w:t xml:space="preserve"> A final bank account claim should be run on 22 April for the day following the last bank claim to 21 April.   Please reconcile to the bank balance on your bank statement on 31 March – i.e. draw a line under transactions on 31 March on the bank statement and reconcile to the 31 March balance.  These returns </w:t>
      </w:r>
      <w:r w:rsidRPr="003B52D7">
        <w:rPr>
          <w:rFonts w:ascii="Arial" w:hAnsi="Arial" w:cs="Arial"/>
          <w:b/>
          <w:bCs/>
          <w:i/>
          <w:iCs/>
          <w:sz w:val="24"/>
          <w:szCs w:val="24"/>
        </w:rPr>
        <w:t>must</w:t>
      </w:r>
      <w:r w:rsidRPr="003B52D7">
        <w:rPr>
          <w:rFonts w:ascii="Arial" w:hAnsi="Arial" w:cs="Arial"/>
          <w:sz w:val="24"/>
          <w:szCs w:val="24"/>
        </w:rPr>
        <w:t xml:space="preserve"> be received by the LMS Team no later than Wednesday 22 April. This will allow most of your invoices to be processed in the correct financial year. It is important to note that invoices from Luton Borough Council should be paid by 21 April as it is an audit requirement that no LBC invoices can be accrued at year end. </w:t>
      </w:r>
    </w:p>
    <w:p w14:paraId="5EB5542F" w14:textId="77777777" w:rsidR="00C47227" w:rsidRPr="003B52D7" w:rsidRDefault="00C47227" w:rsidP="00C47227">
      <w:pPr>
        <w:ind w:left="720"/>
        <w:rPr>
          <w:rFonts w:ascii="Arial" w:hAnsi="Arial" w:cs="Arial"/>
          <w:sz w:val="24"/>
          <w:szCs w:val="24"/>
        </w:rPr>
      </w:pPr>
    </w:p>
    <w:p w14:paraId="009CEFED" w14:textId="010EF3D5" w:rsidR="00EA63EF" w:rsidRPr="003B52D7" w:rsidRDefault="00EA63EF" w:rsidP="00EA63EF">
      <w:pPr>
        <w:rPr>
          <w:rFonts w:ascii="Arial" w:hAnsi="Arial" w:cs="Arial"/>
          <w:sz w:val="24"/>
          <w:szCs w:val="24"/>
        </w:rPr>
      </w:pPr>
    </w:p>
    <w:p w14:paraId="67AF4A83" w14:textId="77777777" w:rsidR="00EA63EF" w:rsidRPr="003B52D7" w:rsidRDefault="00EA63EF" w:rsidP="003B52D7">
      <w:pPr>
        <w:pStyle w:val="Heading2"/>
      </w:pPr>
      <w:r w:rsidRPr="003B52D7">
        <w:t>Schools using HCSS Accounting</w:t>
      </w:r>
    </w:p>
    <w:p w14:paraId="4ACA5F9A" w14:textId="77777777" w:rsidR="00EA63EF" w:rsidRPr="003B52D7" w:rsidRDefault="00EA63EF" w:rsidP="00EA63EF">
      <w:pPr>
        <w:ind w:left="720"/>
        <w:rPr>
          <w:rFonts w:ascii="Arial" w:hAnsi="Arial" w:cs="Arial"/>
          <w:b/>
          <w:sz w:val="24"/>
          <w:szCs w:val="24"/>
        </w:rPr>
      </w:pPr>
    </w:p>
    <w:p w14:paraId="50C272E2" w14:textId="77777777" w:rsidR="00EA63EF" w:rsidRPr="003B52D7" w:rsidRDefault="00EA63EF" w:rsidP="00EA63EF">
      <w:pPr>
        <w:ind w:left="720"/>
        <w:rPr>
          <w:rFonts w:ascii="Arial" w:hAnsi="Arial" w:cs="Arial"/>
          <w:sz w:val="24"/>
          <w:szCs w:val="24"/>
        </w:rPr>
      </w:pPr>
      <w:r w:rsidRPr="003B52D7">
        <w:rPr>
          <w:rFonts w:ascii="Arial" w:hAnsi="Arial" w:cs="Arial"/>
          <w:sz w:val="24"/>
          <w:szCs w:val="24"/>
        </w:rPr>
        <w:t xml:space="preserve">It is not possible to run two bank claims on HCSS in the same period. HCSS schools will need to submit a final bank claim for Period 12 by Wednesday 22 April. </w:t>
      </w:r>
    </w:p>
    <w:p w14:paraId="4EBE1D12" w14:textId="77777777" w:rsidR="00EA63EF" w:rsidRPr="003B52D7" w:rsidRDefault="00EA63EF" w:rsidP="00EA63EF">
      <w:pPr>
        <w:ind w:left="720"/>
        <w:rPr>
          <w:rFonts w:ascii="Arial" w:hAnsi="Arial" w:cs="Arial"/>
          <w:sz w:val="24"/>
          <w:szCs w:val="24"/>
        </w:rPr>
      </w:pPr>
    </w:p>
    <w:p w14:paraId="6E6E14A0" w14:textId="77777777" w:rsidR="00EA63EF" w:rsidRPr="003B52D7" w:rsidRDefault="00EA63EF" w:rsidP="00EA63EF">
      <w:pPr>
        <w:ind w:left="720"/>
        <w:rPr>
          <w:rFonts w:ascii="Arial" w:hAnsi="Arial" w:cs="Arial"/>
          <w:sz w:val="24"/>
          <w:szCs w:val="24"/>
        </w:rPr>
      </w:pPr>
    </w:p>
    <w:p w14:paraId="101A3D35" w14:textId="77777777" w:rsidR="00EA63EF" w:rsidRPr="003B52D7" w:rsidRDefault="00EA63EF" w:rsidP="00EA63EF">
      <w:pPr>
        <w:ind w:left="720"/>
        <w:rPr>
          <w:rFonts w:ascii="Arial" w:hAnsi="Arial" w:cs="Arial"/>
          <w:b/>
          <w:i/>
          <w:sz w:val="24"/>
          <w:szCs w:val="24"/>
          <w:u w:val="single"/>
        </w:rPr>
      </w:pPr>
      <w:r w:rsidRPr="003B52D7">
        <w:rPr>
          <w:rFonts w:ascii="Arial" w:hAnsi="Arial" w:cs="Arial"/>
          <w:sz w:val="24"/>
          <w:szCs w:val="24"/>
        </w:rPr>
        <w:t xml:space="preserve">Please note that the bank account in FMS6 can only be open in one financial year at a time. After the Easter holiday, the new financial year (2021-22) will have already been opened, however, until the LMS Team is in receipt of your Final Bank Claim (deadline 22 April) and you have been informed by LMS that you can perform a preliminary close the only transactions which can be processed in the new year are the placing of orders and the processing of direct central payments/receipts.  </w:t>
      </w:r>
      <w:r w:rsidRPr="003B52D7">
        <w:rPr>
          <w:rFonts w:ascii="Arial" w:hAnsi="Arial" w:cs="Arial"/>
          <w:sz w:val="24"/>
          <w:szCs w:val="24"/>
        </w:rPr>
        <w:br/>
      </w:r>
      <w:r w:rsidRPr="003B52D7">
        <w:rPr>
          <w:rFonts w:ascii="Arial" w:hAnsi="Arial" w:cs="Arial"/>
          <w:sz w:val="24"/>
          <w:szCs w:val="24"/>
        </w:rPr>
        <w:br/>
        <w:t xml:space="preserve">Upon receipt of the final 2020-21 bank account claim, this will be reconciled to the LBC general ledger and confirmation that processing of local bank account entries in the new year can go ahead will be made by School Financial Advisers via the telephone.  </w:t>
      </w:r>
      <w:r w:rsidRPr="003B52D7">
        <w:rPr>
          <w:rFonts w:ascii="Arial" w:hAnsi="Arial" w:cs="Arial"/>
          <w:b/>
          <w:i/>
          <w:sz w:val="24"/>
          <w:szCs w:val="24"/>
          <w:u w:val="single"/>
        </w:rPr>
        <w:t>Schools will shortly receive notification of the 2021-22 income allocations into your bank account.  These allocations will be paid into bank accounts on Thursday 1</w:t>
      </w:r>
      <w:r w:rsidRPr="003B52D7">
        <w:rPr>
          <w:rFonts w:ascii="Arial" w:hAnsi="Arial" w:cs="Arial"/>
          <w:b/>
          <w:i/>
          <w:sz w:val="24"/>
          <w:szCs w:val="24"/>
          <w:u w:val="single"/>
          <w:vertAlign w:val="superscript"/>
        </w:rPr>
        <w:t>st</w:t>
      </w:r>
      <w:r w:rsidRPr="003B52D7">
        <w:rPr>
          <w:rFonts w:ascii="Arial" w:hAnsi="Arial" w:cs="Arial"/>
          <w:b/>
          <w:i/>
          <w:sz w:val="24"/>
          <w:szCs w:val="24"/>
          <w:u w:val="single"/>
        </w:rPr>
        <w:t xml:space="preserve"> April.  Please </w:t>
      </w:r>
      <w:r w:rsidRPr="003B52D7">
        <w:rPr>
          <w:rFonts w:ascii="Arial" w:hAnsi="Arial" w:cs="Arial"/>
          <w:b/>
          <w:bCs/>
          <w:i/>
          <w:sz w:val="24"/>
          <w:szCs w:val="24"/>
          <w:u w:val="single"/>
        </w:rPr>
        <w:t>do not</w:t>
      </w:r>
      <w:r w:rsidRPr="003B52D7">
        <w:rPr>
          <w:rFonts w:ascii="Arial" w:hAnsi="Arial" w:cs="Arial"/>
          <w:b/>
          <w:i/>
          <w:sz w:val="24"/>
          <w:szCs w:val="24"/>
          <w:u w:val="single"/>
        </w:rPr>
        <w:t xml:space="preserve"> enter the appropriate cash book journals onto FMS6 or HCSS until you have completed a final bank claim and have been advised to move ahead into the new financial year.</w:t>
      </w:r>
    </w:p>
    <w:p w14:paraId="59AAD020" w14:textId="77777777" w:rsidR="00EA63EF" w:rsidRPr="003B52D7" w:rsidRDefault="00EA63EF" w:rsidP="00EA63EF">
      <w:pPr>
        <w:ind w:left="720"/>
        <w:jc w:val="both"/>
        <w:rPr>
          <w:rFonts w:ascii="Arial" w:hAnsi="Arial" w:cs="Arial"/>
          <w:sz w:val="24"/>
          <w:szCs w:val="24"/>
        </w:rPr>
      </w:pPr>
    </w:p>
    <w:p w14:paraId="08FF4C78" w14:textId="77777777" w:rsidR="00EA63EF" w:rsidRPr="003B52D7" w:rsidRDefault="00EA63EF" w:rsidP="00EA63EF">
      <w:pPr>
        <w:ind w:left="720"/>
        <w:rPr>
          <w:rFonts w:ascii="Arial" w:hAnsi="Arial" w:cs="Arial"/>
          <w:sz w:val="24"/>
          <w:szCs w:val="24"/>
        </w:rPr>
      </w:pPr>
      <w:r w:rsidRPr="003B52D7">
        <w:rPr>
          <w:rFonts w:ascii="Arial" w:hAnsi="Arial" w:cs="Arial"/>
          <w:sz w:val="24"/>
          <w:szCs w:val="24"/>
        </w:rPr>
        <w:t>If there are invoices that relate to the new financial year that must be paid before the completion of the final bank return, please follow the procedure below.</w:t>
      </w:r>
    </w:p>
    <w:p w14:paraId="45256033" w14:textId="77777777" w:rsidR="00EA63EF" w:rsidRPr="003B52D7" w:rsidRDefault="00EA63EF" w:rsidP="00EA63EF">
      <w:pPr>
        <w:ind w:left="720"/>
        <w:jc w:val="both"/>
        <w:rPr>
          <w:rFonts w:ascii="Arial" w:hAnsi="Arial" w:cs="Arial"/>
          <w:sz w:val="24"/>
          <w:szCs w:val="24"/>
        </w:rPr>
      </w:pPr>
    </w:p>
    <w:p w14:paraId="45E85EBE" w14:textId="77777777" w:rsidR="00EA63EF" w:rsidRPr="003F1635" w:rsidRDefault="00EA63EF" w:rsidP="003F1635">
      <w:pPr>
        <w:pStyle w:val="ListParagraph"/>
        <w:numPr>
          <w:ilvl w:val="0"/>
          <w:numId w:val="14"/>
        </w:numPr>
        <w:jc w:val="both"/>
        <w:rPr>
          <w:rFonts w:ascii="Arial" w:hAnsi="Arial" w:cs="Arial"/>
          <w:sz w:val="24"/>
          <w:szCs w:val="24"/>
        </w:rPr>
      </w:pPr>
      <w:r w:rsidRPr="003F1635">
        <w:rPr>
          <w:rFonts w:ascii="Arial" w:hAnsi="Arial" w:cs="Arial"/>
          <w:sz w:val="24"/>
          <w:szCs w:val="24"/>
        </w:rPr>
        <w:t>Write a manual cheque to the supplier.</w:t>
      </w:r>
    </w:p>
    <w:p w14:paraId="7E876D2C" w14:textId="77777777" w:rsidR="00EA63EF" w:rsidRPr="003F1635" w:rsidRDefault="00EA63EF" w:rsidP="003F1635">
      <w:pPr>
        <w:pStyle w:val="ListParagraph"/>
        <w:numPr>
          <w:ilvl w:val="0"/>
          <w:numId w:val="14"/>
        </w:numPr>
        <w:jc w:val="both"/>
        <w:rPr>
          <w:rFonts w:ascii="Arial" w:hAnsi="Arial" w:cs="Arial"/>
          <w:sz w:val="24"/>
          <w:szCs w:val="24"/>
        </w:rPr>
      </w:pPr>
      <w:r w:rsidRPr="003F1635">
        <w:rPr>
          <w:rFonts w:ascii="Arial" w:hAnsi="Arial" w:cs="Arial"/>
          <w:sz w:val="24"/>
          <w:szCs w:val="24"/>
        </w:rPr>
        <w:t>Make a note of the cheque details (it may be useful to photocopy the cheque)</w:t>
      </w:r>
    </w:p>
    <w:p w14:paraId="2C741C22" w14:textId="77777777" w:rsidR="00EA63EF" w:rsidRPr="003F1635" w:rsidRDefault="00EA63EF" w:rsidP="003F1635">
      <w:pPr>
        <w:pStyle w:val="ListParagraph"/>
        <w:numPr>
          <w:ilvl w:val="0"/>
          <w:numId w:val="14"/>
        </w:numPr>
        <w:jc w:val="both"/>
        <w:rPr>
          <w:rFonts w:ascii="Arial" w:hAnsi="Arial" w:cs="Arial"/>
          <w:sz w:val="24"/>
          <w:szCs w:val="24"/>
        </w:rPr>
      </w:pPr>
      <w:r w:rsidRPr="003F1635">
        <w:rPr>
          <w:rFonts w:ascii="Arial" w:hAnsi="Arial" w:cs="Arial"/>
          <w:sz w:val="24"/>
          <w:szCs w:val="24"/>
        </w:rPr>
        <w:t>Do not process the invoice on your accounting software.</w:t>
      </w:r>
    </w:p>
    <w:p w14:paraId="7D681499" w14:textId="77777777" w:rsidR="00EA63EF" w:rsidRPr="003B52D7" w:rsidRDefault="00EA63EF" w:rsidP="00EA63EF">
      <w:pPr>
        <w:ind w:left="720"/>
        <w:rPr>
          <w:rFonts w:ascii="Arial" w:hAnsi="Arial" w:cs="Arial"/>
          <w:sz w:val="24"/>
          <w:szCs w:val="24"/>
        </w:rPr>
      </w:pPr>
      <w:r w:rsidRPr="003B52D7">
        <w:rPr>
          <w:rFonts w:ascii="Arial" w:hAnsi="Arial" w:cs="Arial"/>
          <w:sz w:val="24"/>
          <w:szCs w:val="24"/>
        </w:rPr>
        <w:t>Once confirmation has been received from the School Financial Adviser that new year bank entries can be processed, please process a cash book journal using the manual cheque number as a reference</w:t>
      </w:r>
    </w:p>
    <w:p w14:paraId="1CEB2007" w14:textId="77777777" w:rsidR="00EA63EF" w:rsidRPr="003B52D7" w:rsidRDefault="00EA63EF" w:rsidP="00EA63EF">
      <w:pPr>
        <w:ind w:left="720"/>
        <w:jc w:val="both"/>
        <w:rPr>
          <w:rFonts w:ascii="Arial" w:hAnsi="Arial" w:cs="Arial"/>
          <w:sz w:val="24"/>
          <w:szCs w:val="24"/>
        </w:rPr>
      </w:pPr>
    </w:p>
    <w:p w14:paraId="03387C7F" w14:textId="77777777" w:rsidR="00EA63EF" w:rsidRPr="003B52D7" w:rsidRDefault="00EA63EF" w:rsidP="00EA63EF">
      <w:pPr>
        <w:ind w:left="720"/>
        <w:jc w:val="both"/>
        <w:rPr>
          <w:rFonts w:ascii="Arial" w:hAnsi="Arial" w:cs="Arial"/>
          <w:bCs/>
          <w:iCs/>
          <w:sz w:val="24"/>
          <w:szCs w:val="24"/>
        </w:rPr>
      </w:pPr>
      <w:r w:rsidRPr="003B52D7">
        <w:rPr>
          <w:rFonts w:ascii="Arial" w:hAnsi="Arial" w:cs="Arial"/>
          <w:bCs/>
          <w:iCs/>
          <w:sz w:val="24"/>
          <w:szCs w:val="24"/>
        </w:rPr>
        <w:t xml:space="preserve">It is imperative that any bank claim reports are produced at least 1 working day after any bank transactions (i.e. Cheque runs, cash book journals.) If any bank transactions are done on the same day as the production of the Bank Claim reports, then those transactions will be omitted from the reports.  Therefore if </w:t>
      </w:r>
      <w:proofErr w:type="gramStart"/>
      <w:r w:rsidRPr="003B52D7">
        <w:rPr>
          <w:rFonts w:ascii="Arial" w:hAnsi="Arial" w:cs="Arial"/>
          <w:bCs/>
          <w:iCs/>
          <w:sz w:val="24"/>
          <w:szCs w:val="24"/>
        </w:rPr>
        <w:t>your</w:t>
      </w:r>
      <w:proofErr w:type="gramEnd"/>
      <w:r w:rsidRPr="003B52D7">
        <w:rPr>
          <w:rFonts w:ascii="Arial" w:hAnsi="Arial" w:cs="Arial"/>
          <w:bCs/>
          <w:iCs/>
          <w:sz w:val="24"/>
          <w:szCs w:val="24"/>
        </w:rPr>
        <w:t xml:space="preserve"> final old year bank claim ends on 21 April, your returns should be run on 22 April.</w:t>
      </w:r>
    </w:p>
    <w:p w14:paraId="290CC059" w14:textId="4B5C4951" w:rsidR="00EA63EF" w:rsidRPr="003B52D7" w:rsidRDefault="00EA63EF" w:rsidP="00EA63EF">
      <w:pPr>
        <w:ind w:left="720"/>
        <w:jc w:val="both"/>
        <w:rPr>
          <w:rFonts w:ascii="Arial" w:hAnsi="Arial" w:cs="Arial"/>
          <w:b/>
          <w:bCs/>
          <w:i/>
          <w:iCs/>
          <w:sz w:val="24"/>
          <w:szCs w:val="24"/>
        </w:rPr>
      </w:pPr>
    </w:p>
    <w:p w14:paraId="2E757CDF" w14:textId="330BE4AA" w:rsidR="00300070" w:rsidRPr="003B52D7" w:rsidRDefault="00300070" w:rsidP="00EA63EF">
      <w:pPr>
        <w:ind w:left="720"/>
        <w:jc w:val="both"/>
        <w:rPr>
          <w:rFonts w:ascii="Arial" w:hAnsi="Arial" w:cs="Arial"/>
          <w:b/>
          <w:bCs/>
          <w:i/>
          <w:iCs/>
          <w:sz w:val="24"/>
          <w:szCs w:val="24"/>
        </w:rPr>
      </w:pPr>
    </w:p>
    <w:p w14:paraId="6A5016F6" w14:textId="77777777" w:rsidR="00300070" w:rsidRPr="003B52D7" w:rsidRDefault="00300070" w:rsidP="001A65EF">
      <w:pPr>
        <w:pStyle w:val="Heading1"/>
      </w:pPr>
    </w:p>
    <w:p w14:paraId="693BD040" w14:textId="3E8772AA" w:rsidR="00EA63EF" w:rsidRPr="003B52D7" w:rsidRDefault="00E160B0" w:rsidP="001A65EF">
      <w:pPr>
        <w:pStyle w:val="Heading1"/>
      </w:pPr>
      <w:proofErr w:type="gramStart"/>
      <w:r w:rsidRPr="003B52D7">
        <w:t>4.</w:t>
      </w:r>
      <w:r w:rsidR="00017800" w:rsidRPr="003B52D7">
        <w:t>Final</w:t>
      </w:r>
      <w:proofErr w:type="gramEnd"/>
      <w:r w:rsidR="00017800" w:rsidRPr="003B52D7">
        <w:t xml:space="preserve"> submission of year end balances </w:t>
      </w:r>
    </w:p>
    <w:p w14:paraId="6B18599B" w14:textId="77777777" w:rsidR="00017800" w:rsidRPr="003F1635" w:rsidRDefault="00EA63EF" w:rsidP="00017800">
      <w:pPr>
        <w:ind w:left="709"/>
        <w:rPr>
          <w:rFonts w:ascii="Arial" w:hAnsi="Arial" w:cs="Arial"/>
          <w:bCs/>
          <w:iCs/>
          <w:sz w:val="24"/>
          <w:szCs w:val="24"/>
        </w:rPr>
      </w:pPr>
      <w:r w:rsidRPr="003B52D7">
        <w:rPr>
          <w:rFonts w:ascii="Arial" w:hAnsi="Arial" w:cs="Arial"/>
          <w:b/>
          <w:bCs/>
          <w:i/>
          <w:iCs/>
          <w:sz w:val="24"/>
          <w:szCs w:val="24"/>
        </w:rPr>
        <w:br/>
      </w:r>
      <w:r w:rsidRPr="003F1635">
        <w:rPr>
          <w:rFonts w:ascii="Arial" w:hAnsi="Arial" w:cs="Arial"/>
          <w:bCs/>
          <w:iCs/>
          <w:sz w:val="24"/>
          <w:szCs w:val="24"/>
        </w:rPr>
        <w:t xml:space="preserve">Please supply with your final March bank account reconciliation a Closure of Accounts form to verify the balances on your control accounts which should be </w:t>
      </w:r>
      <w:r w:rsidRPr="003F1635">
        <w:rPr>
          <w:rFonts w:ascii="Arial" w:hAnsi="Arial" w:cs="Arial"/>
          <w:bCs/>
          <w:sz w:val="24"/>
          <w:szCs w:val="24"/>
        </w:rPr>
        <w:t xml:space="preserve">prepared by the bursar/finance officer and authorised by a member of your school’s Senior Leadership Team. In addition, each </w:t>
      </w:r>
      <w:proofErr w:type="spellStart"/>
      <w:r w:rsidRPr="003F1635">
        <w:rPr>
          <w:rFonts w:ascii="Arial" w:hAnsi="Arial" w:cs="Arial"/>
          <w:bCs/>
          <w:sz w:val="24"/>
          <w:szCs w:val="24"/>
        </w:rPr>
        <w:t>proforma</w:t>
      </w:r>
      <w:proofErr w:type="spellEnd"/>
      <w:r w:rsidRPr="003F1635">
        <w:rPr>
          <w:rFonts w:ascii="Arial" w:hAnsi="Arial" w:cs="Arial"/>
          <w:bCs/>
          <w:sz w:val="24"/>
          <w:szCs w:val="24"/>
        </w:rPr>
        <w:t xml:space="preserve"> should be signed by the </w:t>
      </w:r>
      <w:proofErr w:type="spellStart"/>
      <w:r w:rsidRPr="003F1635">
        <w:rPr>
          <w:rFonts w:ascii="Arial" w:hAnsi="Arial" w:cs="Arial"/>
          <w:bCs/>
          <w:sz w:val="24"/>
          <w:szCs w:val="24"/>
        </w:rPr>
        <w:t>headteacher</w:t>
      </w:r>
      <w:proofErr w:type="spellEnd"/>
      <w:r w:rsidRPr="003F1635">
        <w:rPr>
          <w:rFonts w:ascii="Arial" w:hAnsi="Arial" w:cs="Arial"/>
          <w:bCs/>
          <w:sz w:val="24"/>
          <w:szCs w:val="24"/>
        </w:rPr>
        <w:t xml:space="preserve"> to confirm that the figures are an accurate representation of the school’s financial position and should state on which date the final accounts will be presented to the Governing Body.</w:t>
      </w:r>
      <w:r w:rsidRPr="003F1635">
        <w:rPr>
          <w:rFonts w:ascii="Arial" w:hAnsi="Arial" w:cs="Arial"/>
          <w:bCs/>
          <w:iCs/>
          <w:sz w:val="24"/>
          <w:szCs w:val="24"/>
        </w:rPr>
        <w:t xml:space="preserve"> </w:t>
      </w:r>
    </w:p>
    <w:p w14:paraId="454EDE4C" w14:textId="27780D93" w:rsidR="00EA63EF" w:rsidRPr="003F1635" w:rsidRDefault="00EA63EF" w:rsidP="001A65EF">
      <w:pPr>
        <w:pStyle w:val="Heading1"/>
      </w:pPr>
      <w:r w:rsidRPr="003B52D7">
        <w:rPr>
          <w:i/>
        </w:rPr>
        <w:br/>
      </w:r>
      <w:r w:rsidR="00300070" w:rsidRPr="003F1635">
        <w:t xml:space="preserve">5. </w:t>
      </w:r>
      <w:r w:rsidR="00017800" w:rsidRPr="003F1635">
        <w:t>Vat control accounts</w:t>
      </w:r>
    </w:p>
    <w:p w14:paraId="7DB2D283" w14:textId="77777777" w:rsidR="00EA63EF" w:rsidRPr="003B52D7" w:rsidRDefault="00EA63EF" w:rsidP="00EA63EF">
      <w:pPr>
        <w:rPr>
          <w:rFonts w:ascii="Arial" w:hAnsi="Arial" w:cs="Arial"/>
          <w:b/>
          <w:sz w:val="24"/>
          <w:szCs w:val="24"/>
        </w:rPr>
      </w:pPr>
    </w:p>
    <w:p w14:paraId="5042E1AD" w14:textId="415153E0" w:rsidR="00EA63EF" w:rsidRPr="003B52D7" w:rsidRDefault="00EA63EF" w:rsidP="00EA63EF">
      <w:pPr>
        <w:ind w:left="709"/>
        <w:rPr>
          <w:rFonts w:ascii="Arial" w:hAnsi="Arial" w:cs="Arial"/>
          <w:bCs/>
          <w:sz w:val="24"/>
          <w:szCs w:val="24"/>
        </w:rPr>
      </w:pPr>
      <w:r w:rsidRPr="003B52D7">
        <w:rPr>
          <w:rFonts w:ascii="Arial" w:hAnsi="Arial" w:cs="Arial"/>
          <w:bCs/>
          <w:iCs/>
          <w:sz w:val="24"/>
          <w:szCs w:val="24"/>
        </w:rPr>
        <w:t xml:space="preserve">Please supply with your final March bank account reconciliation a VAT control reconciliation which should be </w:t>
      </w:r>
      <w:r w:rsidRPr="003B52D7">
        <w:rPr>
          <w:rFonts w:ascii="Arial" w:hAnsi="Arial" w:cs="Arial"/>
          <w:bCs/>
          <w:sz w:val="24"/>
          <w:szCs w:val="24"/>
        </w:rPr>
        <w:t xml:space="preserve">prepared by the bursar/finance officer and authorised by the </w:t>
      </w:r>
      <w:proofErr w:type="spellStart"/>
      <w:r w:rsidRPr="003B52D7">
        <w:rPr>
          <w:rFonts w:ascii="Arial" w:hAnsi="Arial" w:cs="Arial"/>
          <w:bCs/>
          <w:sz w:val="24"/>
          <w:szCs w:val="24"/>
        </w:rPr>
        <w:t>headteacher</w:t>
      </w:r>
      <w:proofErr w:type="spellEnd"/>
      <w:r w:rsidRPr="003B52D7">
        <w:rPr>
          <w:rFonts w:ascii="Arial" w:hAnsi="Arial" w:cs="Arial"/>
          <w:bCs/>
          <w:sz w:val="24"/>
          <w:szCs w:val="24"/>
        </w:rPr>
        <w:t>.</w:t>
      </w:r>
    </w:p>
    <w:p w14:paraId="680B87A6" w14:textId="77777777" w:rsidR="00017800" w:rsidRPr="003B52D7" w:rsidRDefault="00017800" w:rsidP="00EA63EF">
      <w:pPr>
        <w:ind w:left="709"/>
        <w:rPr>
          <w:rFonts w:ascii="Arial" w:hAnsi="Arial" w:cs="Arial"/>
          <w:bCs/>
          <w:iCs/>
          <w:sz w:val="24"/>
          <w:szCs w:val="24"/>
        </w:rPr>
      </w:pPr>
    </w:p>
    <w:p w14:paraId="30D88DE1" w14:textId="77777777" w:rsidR="00EA63EF" w:rsidRPr="003B52D7" w:rsidRDefault="00EA63EF" w:rsidP="003F1635"/>
    <w:p w14:paraId="0514196E" w14:textId="7D4E1F31" w:rsidR="00017800" w:rsidRPr="003B52D7" w:rsidRDefault="00300070" w:rsidP="003F1635">
      <w:proofErr w:type="gramStart"/>
      <w:r w:rsidRPr="001A65EF">
        <w:rPr>
          <w:rStyle w:val="Heading1Char"/>
          <w:rFonts w:ascii="Arial" w:hAnsi="Arial" w:cs="Arial"/>
          <w:sz w:val="24"/>
          <w:szCs w:val="24"/>
        </w:rPr>
        <w:t>6.Petty</w:t>
      </w:r>
      <w:proofErr w:type="gramEnd"/>
      <w:r w:rsidRPr="001A65EF">
        <w:rPr>
          <w:rStyle w:val="Heading1Char"/>
          <w:rFonts w:ascii="Arial" w:hAnsi="Arial" w:cs="Arial"/>
          <w:sz w:val="24"/>
          <w:szCs w:val="24"/>
        </w:rPr>
        <w:t xml:space="preserve"> Cash</w:t>
      </w:r>
      <w:r w:rsidR="00017800" w:rsidRPr="001A65EF">
        <w:rPr>
          <w:rStyle w:val="Heading1Char"/>
          <w:rFonts w:ascii="Arial" w:hAnsi="Arial" w:cs="Arial"/>
          <w:sz w:val="24"/>
          <w:szCs w:val="24"/>
        </w:rPr>
        <w:br/>
      </w:r>
      <w:r w:rsidR="00017800" w:rsidRPr="001A65EF">
        <w:rPr>
          <w:rStyle w:val="Heading1Char"/>
          <w:rFonts w:ascii="Arial" w:hAnsi="Arial" w:cs="Arial"/>
          <w:sz w:val="24"/>
          <w:szCs w:val="24"/>
        </w:rPr>
        <w:br/>
      </w:r>
      <w:r w:rsidR="00017800" w:rsidRPr="003B52D7">
        <w:t>All petty cash transactions relating to the 2020/21 financial year must be posted onto your accounting software before the submission of March bank account returns. In some cases last year this was not done and caused delays in closing the bank accounts in the old year.  In addition, please ensure that the Petty Cash balance on the balances and reserves report is reconciled to the actual cash held within school and that any discrepancies are resolved.</w:t>
      </w:r>
    </w:p>
    <w:p w14:paraId="6F203BE4" w14:textId="77777777" w:rsidR="00017800" w:rsidRPr="003B52D7" w:rsidRDefault="00017800" w:rsidP="00E160B0">
      <w:pPr>
        <w:rPr>
          <w:rFonts w:ascii="Arial" w:hAnsi="Arial" w:cs="Arial"/>
          <w:sz w:val="24"/>
          <w:szCs w:val="24"/>
        </w:rPr>
      </w:pPr>
      <w:r w:rsidRPr="003B52D7">
        <w:rPr>
          <w:rFonts w:ascii="Arial" w:hAnsi="Arial" w:cs="Arial"/>
          <w:sz w:val="24"/>
          <w:szCs w:val="24"/>
        </w:rPr>
        <w:lastRenderedPageBreak/>
        <w:br/>
      </w:r>
      <w:r w:rsidRPr="003B52D7">
        <w:rPr>
          <w:rFonts w:ascii="Arial" w:hAnsi="Arial" w:cs="Arial"/>
          <w:sz w:val="24"/>
          <w:szCs w:val="24"/>
        </w:rPr>
        <w:br/>
      </w:r>
    </w:p>
    <w:p w14:paraId="42A69D1A" w14:textId="126690E4" w:rsidR="00017800" w:rsidRPr="003B52D7" w:rsidRDefault="00E160B0" w:rsidP="003F1635">
      <w:pPr>
        <w:pStyle w:val="Heading1"/>
      </w:pPr>
      <w:proofErr w:type="gramStart"/>
      <w:r w:rsidRPr="003B52D7">
        <w:t>7.</w:t>
      </w:r>
      <w:r w:rsidR="00017800" w:rsidRPr="003B52D7">
        <w:t>CREDITORS</w:t>
      </w:r>
      <w:proofErr w:type="gramEnd"/>
      <w:r w:rsidR="00017800" w:rsidRPr="003B52D7">
        <w:t xml:space="preserve"> FOR REVENUE EXPENDITURE</w:t>
      </w:r>
    </w:p>
    <w:p w14:paraId="0CE5D147" w14:textId="77777777" w:rsidR="00017800" w:rsidRPr="003B52D7" w:rsidRDefault="00017800" w:rsidP="00017800">
      <w:pPr>
        <w:rPr>
          <w:rFonts w:ascii="Arial" w:hAnsi="Arial" w:cs="Arial"/>
          <w:b/>
          <w:sz w:val="24"/>
          <w:szCs w:val="24"/>
        </w:rPr>
      </w:pPr>
    </w:p>
    <w:p w14:paraId="679A5AAC" w14:textId="77777777" w:rsidR="00017800" w:rsidRPr="003B52D7" w:rsidRDefault="00017800" w:rsidP="00017800">
      <w:pPr>
        <w:ind w:left="720"/>
        <w:jc w:val="both"/>
        <w:rPr>
          <w:rFonts w:ascii="Arial" w:hAnsi="Arial" w:cs="Arial"/>
          <w:b/>
          <w:bCs/>
          <w:iCs/>
          <w:sz w:val="24"/>
          <w:szCs w:val="24"/>
        </w:rPr>
      </w:pPr>
      <w:r w:rsidRPr="003B52D7">
        <w:rPr>
          <w:rFonts w:ascii="Arial" w:hAnsi="Arial" w:cs="Arial"/>
          <w:b/>
          <w:bCs/>
          <w:iCs/>
          <w:sz w:val="24"/>
          <w:szCs w:val="24"/>
        </w:rPr>
        <w:t>For Scheme 1 and Fully Funded Bank Account Schools</w:t>
      </w:r>
    </w:p>
    <w:p w14:paraId="27955612" w14:textId="77777777" w:rsidR="00017800" w:rsidRPr="003B52D7" w:rsidRDefault="00017800" w:rsidP="00017800">
      <w:pPr>
        <w:ind w:left="720"/>
        <w:jc w:val="both"/>
        <w:rPr>
          <w:rFonts w:ascii="Arial" w:hAnsi="Arial" w:cs="Arial"/>
          <w:b/>
          <w:bCs/>
          <w:iCs/>
          <w:sz w:val="24"/>
          <w:szCs w:val="24"/>
        </w:rPr>
      </w:pPr>
    </w:p>
    <w:p w14:paraId="2713C55C" w14:textId="77777777" w:rsidR="00017800" w:rsidRPr="003B52D7" w:rsidRDefault="00017800" w:rsidP="00017800">
      <w:pPr>
        <w:ind w:left="720"/>
        <w:rPr>
          <w:rFonts w:ascii="Arial" w:hAnsi="Arial" w:cs="Arial"/>
          <w:sz w:val="24"/>
          <w:szCs w:val="24"/>
        </w:rPr>
      </w:pPr>
      <w:r w:rsidRPr="003B52D7">
        <w:rPr>
          <w:rFonts w:ascii="Arial" w:hAnsi="Arial" w:cs="Arial"/>
          <w:sz w:val="24"/>
          <w:szCs w:val="24"/>
        </w:rPr>
        <w:t xml:space="preserve">Final entries in respect of creditors and accruals should be entered onto your system by 21 April 2021, with a copy of your final summary trial balance being submitted to the LMS team no later than 22 April. </w:t>
      </w:r>
    </w:p>
    <w:p w14:paraId="3C872593" w14:textId="77777777" w:rsidR="00017800" w:rsidRPr="003B52D7" w:rsidRDefault="00017800" w:rsidP="00017800">
      <w:pPr>
        <w:ind w:left="720"/>
        <w:rPr>
          <w:rFonts w:ascii="Arial" w:hAnsi="Arial" w:cs="Arial"/>
          <w:b/>
          <w:bCs/>
          <w:i/>
          <w:iCs/>
          <w:sz w:val="24"/>
          <w:szCs w:val="24"/>
        </w:rPr>
      </w:pPr>
    </w:p>
    <w:p w14:paraId="27B9595D" w14:textId="77777777" w:rsidR="00017800" w:rsidRPr="003F1635" w:rsidRDefault="00017800" w:rsidP="00017800">
      <w:pPr>
        <w:ind w:left="720"/>
        <w:rPr>
          <w:rFonts w:ascii="Arial" w:hAnsi="Arial" w:cs="Arial"/>
          <w:bCs/>
          <w:iCs/>
          <w:sz w:val="24"/>
          <w:szCs w:val="24"/>
        </w:rPr>
      </w:pPr>
      <w:r w:rsidRPr="003F1635">
        <w:rPr>
          <w:rFonts w:ascii="Arial" w:hAnsi="Arial" w:cs="Arial"/>
          <w:bCs/>
          <w:iCs/>
          <w:sz w:val="24"/>
          <w:szCs w:val="24"/>
        </w:rPr>
        <w:t>Summary lists of creditors and accruals should be submitted on the 28</w:t>
      </w:r>
      <w:r w:rsidRPr="003F1635">
        <w:rPr>
          <w:rFonts w:ascii="Arial" w:hAnsi="Arial" w:cs="Arial"/>
          <w:bCs/>
          <w:iCs/>
          <w:sz w:val="24"/>
          <w:szCs w:val="24"/>
          <w:vertAlign w:val="superscript"/>
        </w:rPr>
        <w:t>th</w:t>
      </w:r>
      <w:r w:rsidRPr="003F1635">
        <w:rPr>
          <w:rFonts w:ascii="Arial" w:hAnsi="Arial" w:cs="Arial"/>
          <w:bCs/>
          <w:iCs/>
          <w:sz w:val="24"/>
          <w:szCs w:val="24"/>
        </w:rPr>
        <w:t xml:space="preserve"> March, copies of which are available from your school financial adviser.  Please ensure that you use reversing journals only. The use of permanent journals is not permissible.</w:t>
      </w:r>
      <w:r w:rsidRPr="003F1635">
        <w:rPr>
          <w:rFonts w:ascii="Arial" w:hAnsi="Arial" w:cs="Arial"/>
          <w:bCs/>
          <w:iCs/>
          <w:sz w:val="24"/>
          <w:szCs w:val="24"/>
        </w:rPr>
        <w:br/>
      </w:r>
    </w:p>
    <w:p w14:paraId="0CA5F9EA" w14:textId="21616668" w:rsidR="00017800" w:rsidRPr="003F1635" w:rsidRDefault="00017800" w:rsidP="00017800">
      <w:pPr>
        <w:ind w:left="720" w:hanging="720"/>
        <w:rPr>
          <w:rFonts w:ascii="Arial" w:hAnsi="Arial" w:cs="Arial"/>
          <w:bCs/>
          <w:iCs/>
          <w:sz w:val="24"/>
          <w:szCs w:val="24"/>
        </w:rPr>
      </w:pPr>
      <w:r w:rsidRPr="003F1635">
        <w:rPr>
          <w:rFonts w:ascii="Arial" w:hAnsi="Arial" w:cs="Arial"/>
          <w:bCs/>
          <w:iCs/>
          <w:sz w:val="24"/>
          <w:szCs w:val="24"/>
        </w:rPr>
        <w:tab/>
        <w:t>Please note that without a list of creditors/accruals your school’s accounts for 2020-21 cannot be closed.</w:t>
      </w:r>
    </w:p>
    <w:p w14:paraId="30A264D2" w14:textId="77777777" w:rsidR="00300070" w:rsidRPr="003B52D7" w:rsidRDefault="00300070" w:rsidP="00017800">
      <w:pPr>
        <w:ind w:left="720" w:hanging="720"/>
        <w:rPr>
          <w:rFonts w:ascii="Arial" w:hAnsi="Arial" w:cs="Arial"/>
          <w:b/>
          <w:bCs/>
          <w:i/>
          <w:iCs/>
          <w:sz w:val="24"/>
          <w:szCs w:val="24"/>
        </w:rPr>
      </w:pPr>
    </w:p>
    <w:p w14:paraId="5671312A" w14:textId="77777777" w:rsidR="00017800" w:rsidRPr="003B52D7" w:rsidRDefault="00017800" w:rsidP="00017800">
      <w:pPr>
        <w:ind w:left="720" w:hanging="720"/>
        <w:rPr>
          <w:rFonts w:ascii="Arial" w:hAnsi="Arial" w:cs="Arial"/>
          <w:b/>
          <w:bCs/>
          <w:i/>
          <w:iCs/>
          <w:sz w:val="24"/>
          <w:szCs w:val="24"/>
        </w:rPr>
      </w:pPr>
    </w:p>
    <w:p w14:paraId="4F780A13" w14:textId="77777777" w:rsidR="00017800" w:rsidRPr="003B52D7" w:rsidRDefault="00017800" w:rsidP="00017800">
      <w:pPr>
        <w:ind w:left="720"/>
        <w:rPr>
          <w:rFonts w:ascii="Arial" w:hAnsi="Arial" w:cs="Arial"/>
          <w:b/>
          <w:sz w:val="24"/>
          <w:szCs w:val="24"/>
        </w:rPr>
      </w:pPr>
    </w:p>
    <w:p w14:paraId="4B27515F" w14:textId="77777777" w:rsidR="00017800" w:rsidRPr="003F1635" w:rsidRDefault="00017800" w:rsidP="003B52D7">
      <w:pPr>
        <w:pStyle w:val="Heading2"/>
        <w:rPr>
          <w:rFonts w:ascii="Arial" w:hAnsi="Arial" w:cs="Arial"/>
          <w:sz w:val="24"/>
          <w:szCs w:val="24"/>
        </w:rPr>
      </w:pPr>
      <w:r w:rsidRPr="003F1635">
        <w:rPr>
          <w:rFonts w:ascii="Arial" w:hAnsi="Arial" w:cs="Arial"/>
          <w:sz w:val="24"/>
          <w:szCs w:val="24"/>
        </w:rPr>
        <w:t>For Scheme 2 Bank Account Schools</w:t>
      </w:r>
    </w:p>
    <w:p w14:paraId="3E697484" w14:textId="77777777" w:rsidR="00017800" w:rsidRPr="003B52D7" w:rsidRDefault="00017800" w:rsidP="00017800">
      <w:pPr>
        <w:numPr>
          <w:ilvl w:val="12"/>
          <w:numId w:val="0"/>
        </w:numPr>
        <w:rPr>
          <w:rFonts w:ascii="Arial" w:hAnsi="Arial" w:cs="Arial"/>
          <w:b/>
          <w:sz w:val="24"/>
          <w:szCs w:val="24"/>
        </w:rPr>
      </w:pPr>
    </w:p>
    <w:p w14:paraId="6EA7BEF9" w14:textId="77777777" w:rsidR="00017800" w:rsidRPr="003B52D7" w:rsidRDefault="00017800" w:rsidP="00017800">
      <w:pPr>
        <w:numPr>
          <w:ilvl w:val="12"/>
          <w:numId w:val="0"/>
        </w:numPr>
        <w:ind w:left="720"/>
        <w:rPr>
          <w:rFonts w:ascii="Arial" w:hAnsi="Arial" w:cs="Arial"/>
          <w:sz w:val="24"/>
          <w:szCs w:val="24"/>
        </w:rPr>
      </w:pPr>
      <w:r w:rsidRPr="003B52D7">
        <w:rPr>
          <w:rFonts w:ascii="Arial" w:hAnsi="Arial" w:cs="Arial"/>
          <w:sz w:val="24"/>
          <w:szCs w:val="24"/>
        </w:rPr>
        <w:t xml:space="preserve">Please ensure that wherever possible, invoices for goods and services received in 2020-21 are processed and included in the old year bank account claims.  There will, however, be occasions where an invoice is received relating to 2020-21 after this date or where a supplier does not produce an invoice for some time after the delivery of goods or completion of work. </w:t>
      </w:r>
    </w:p>
    <w:p w14:paraId="34563A30" w14:textId="77777777" w:rsidR="00017800" w:rsidRPr="003B52D7" w:rsidRDefault="00017800" w:rsidP="00017800">
      <w:pPr>
        <w:numPr>
          <w:ilvl w:val="12"/>
          <w:numId w:val="0"/>
        </w:numPr>
        <w:ind w:left="720"/>
        <w:jc w:val="both"/>
        <w:rPr>
          <w:rFonts w:ascii="Arial" w:hAnsi="Arial" w:cs="Arial"/>
          <w:sz w:val="24"/>
          <w:szCs w:val="24"/>
        </w:rPr>
      </w:pPr>
    </w:p>
    <w:p w14:paraId="6B031448" w14:textId="77777777" w:rsidR="00017800" w:rsidRPr="003F1635" w:rsidRDefault="00017800" w:rsidP="00017800">
      <w:pPr>
        <w:numPr>
          <w:ilvl w:val="12"/>
          <w:numId w:val="0"/>
        </w:numPr>
        <w:ind w:left="720"/>
        <w:rPr>
          <w:rFonts w:ascii="Arial" w:hAnsi="Arial" w:cs="Arial"/>
          <w:sz w:val="24"/>
          <w:szCs w:val="24"/>
        </w:rPr>
      </w:pPr>
      <w:r w:rsidRPr="003F1635">
        <w:rPr>
          <w:rFonts w:ascii="Arial" w:hAnsi="Arial" w:cs="Arial"/>
          <w:sz w:val="24"/>
          <w:szCs w:val="24"/>
        </w:rPr>
        <w:t>These items should be included on a creditor list, which can be obtained from your School Financial Adviser. These creditors’ lists should be returned by noon on 02 April.  An accrual will be made in your 2020-21 accounts which will reverse in 2021-22.</w:t>
      </w:r>
    </w:p>
    <w:p w14:paraId="702E0DFB" w14:textId="77777777" w:rsidR="00017800" w:rsidRPr="003B52D7" w:rsidRDefault="00017800" w:rsidP="00017800">
      <w:pPr>
        <w:pStyle w:val="NoSpacing"/>
        <w:rPr>
          <w:rFonts w:ascii="Arial" w:hAnsi="Arial" w:cs="Arial"/>
          <w:sz w:val="24"/>
          <w:szCs w:val="24"/>
        </w:rPr>
      </w:pPr>
    </w:p>
    <w:p w14:paraId="31DB51E4" w14:textId="77777777" w:rsidR="00017800" w:rsidRPr="003B52D7" w:rsidRDefault="00017800" w:rsidP="00017800">
      <w:pPr>
        <w:pStyle w:val="NoSpacing"/>
        <w:rPr>
          <w:rFonts w:ascii="Arial" w:hAnsi="Arial" w:cs="Arial"/>
          <w:sz w:val="24"/>
          <w:szCs w:val="24"/>
          <w:u w:val="single"/>
        </w:rPr>
      </w:pPr>
      <w:r w:rsidRPr="003B52D7">
        <w:rPr>
          <w:rFonts w:ascii="Arial" w:hAnsi="Arial" w:cs="Arial"/>
          <w:sz w:val="24"/>
          <w:szCs w:val="24"/>
        </w:rPr>
        <w:t>NOTE: It is only goods or services which have been received by 31 March 2021 AND an invoice has not been processed for payment which can be entered on a Creditor list. This is the rule which the Council has to comply with, and which is closely scrutinised by external audit.</w:t>
      </w:r>
    </w:p>
    <w:p w14:paraId="45E16D79" w14:textId="77777777" w:rsidR="00017800" w:rsidRPr="003B52D7" w:rsidRDefault="00017800" w:rsidP="00017800">
      <w:pPr>
        <w:numPr>
          <w:ilvl w:val="12"/>
          <w:numId w:val="0"/>
        </w:numPr>
        <w:ind w:left="720"/>
        <w:jc w:val="both"/>
        <w:rPr>
          <w:rFonts w:ascii="Arial" w:hAnsi="Arial" w:cs="Arial"/>
          <w:sz w:val="24"/>
          <w:szCs w:val="24"/>
        </w:rPr>
      </w:pPr>
    </w:p>
    <w:p w14:paraId="74318608" w14:textId="77777777" w:rsidR="00017800" w:rsidRPr="003B52D7" w:rsidRDefault="00017800" w:rsidP="00017800">
      <w:pPr>
        <w:pStyle w:val="BodyText3"/>
        <w:ind w:left="720"/>
        <w:rPr>
          <w:rFonts w:ascii="Arial" w:hAnsi="Arial" w:cs="Arial"/>
          <w:sz w:val="24"/>
          <w:szCs w:val="24"/>
        </w:rPr>
      </w:pPr>
      <w:r w:rsidRPr="003B52D7">
        <w:rPr>
          <w:rFonts w:ascii="Arial" w:hAnsi="Arial" w:cs="Arial"/>
          <w:sz w:val="24"/>
          <w:szCs w:val="24"/>
        </w:rPr>
        <w:lastRenderedPageBreak/>
        <w:t>The minimum value for inclusion is £10,000 for all services and VAT should be excluded from the amounts entered.</w:t>
      </w:r>
      <w:r w:rsidRPr="003B52D7">
        <w:rPr>
          <w:rFonts w:ascii="Arial" w:hAnsi="Arial" w:cs="Arial"/>
          <w:sz w:val="24"/>
          <w:szCs w:val="24"/>
          <w:lang w:eastAsia="ja-JP"/>
        </w:rPr>
        <w:t xml:space="preserve"> Accumulative totals based on similar types of expenditure (e.g. agency supply or energy), that is grouping multiple items which individually are below £10,000 but above £10,000 when grouped. The items must be of a similar nature, if not the accrual will be declined.</w:t>
      </w:r>
    </w:p>
    <w:p w14:paraId="2AEFE143" w14:textId="77777777" w:rsidR="00017800" w:rsidRPr="003B52D7" w:rsidRDefault="00017800" w:rsidP="00017800">
      <w:pPr>
        <w:pStyle w:val="Heading4"/>
        <w:rPr>
          <w:rFonts w:ascii="Arial" w:hAnsi="Arial" w:cs="Arial"/>
          <w:sz w:val="24"/>
          <w:szCs w:val="24"/>
        </w:rPr>
      </w:pPr>
      <w:r w:rsidRPr="003B52D7">
        <w:rPr>
          <w:rFonts w:ascii="Arial" w:hAnsi="Arial" w:cs="Arial"/>
          <w:sz w:val="24"/>
          <w:szCs w:val="24"/>
        </w:rPr>
        <w:br/>
      </w:r>
    </w:p>
    <w:p w14:paraId="446E56D9" w14:textId="0A7F32DC" w:rsidR="00017800" w:rsidRPr="003B52D7" w:rsidRDefault="00300070" w:rsidP="001A65EF">
      <w:pPr>
        <w:pStyle w:val="Heading1"/>
      </w:pPr>
      <w:r w:rsidRPr="003B52D7">
        <w:t>8.  Debtors</w:t>
      </w:r>
    </w:p>
    <w:p w14:paraId="5806964D" w14:textId="77777777" w:rsidR="00017800" w:rsidRPr="003B52D7" w:rsidRDefault="00017800" w:rsidP="00017800">
      <w:pPr>
        <w:ind w:left="720"/>
        <w:jc w:val="both"/>
        <w:rPr>
          <w:rFonts w:ascii="Arial" w:hAnsi="Arial" w:cs="Arial"/>
          <w:b/>
          <w:bCs/>
          <w:iCs/>
          <w:sz w:val="24"/>
          <w:szCs w:val="24"/>
        </w:rPr>
      </w:pPr>
    </w:p>
    <w:p w14:paraId="0FC0EF27" w14:textId="77777777" w:rsidR="00017800" w:rsidRPr="003B52D7" w:rsidRDefault="00017800" w:rsidP="00017800">
      <w:pPr>
        <w:ind w:left="720"/>
        <w:jc w:val="both"/>
        <w:rPr>
          <w:rFonts w:ascii="Arial" w:hAnsi="Arial" w:cs="Arial"/>
          <w:b/>
          <w:bCs/>
          <w:iCs/>
          <w:sz w:val="24"/>
          <w:szCs w:val="24"/>
        </w:rPr>
      </w:pPr>
      <w:r w:rsidRPr="003B52D7">
        <w:rPr>
          <w:rFonts w:ascii="Arial" w:hAnsi="Arial" w:cs="Arial"/>
          <w:b/>
          <w:bCs/>
          <w:iCs/>
          <w:sz w:val="24"/>
          <w:szCs w:val="24"/>
        </w:rPr>
        <w:t>For Scheme 1 and Fully Funded Bank Account Schools</w:t>
      </w:r>
    </w:p>
    <w:p w14:paraId="77A36336" w14:textId="77777777" w:rsidR="00017800" w:rsidRPr="003B52D7" w:rsidRDefault="00017800" w:rsidP="00017800">
      <w:pPr>
        <w:numPr>
          <w:ilvl w:val="12"/>
          <w:numId w:val="0"/>
        </w:numPr>
        <w:ind w:left="540"/>
        <w:rPr>
          <w:rFonts w:ascii="Arial" w:hAnsi="Arial" w:cs="Arial"/>
          <w:b/>
          <w:sz w:val="24"/>
          <w:szCs w:val="24"/>
          <w:u w:val="single"/>
        </w:rPr>
      </w:pPr>
    </w:p>
    <w:p w14:paraId="522209B9" w14:textId="77777777" w:rsidR="00017800" w:rsidRPr="003B52D7" w:rsidRDefault="00017800" w:rsidP="00017800">
      <w:pPr>
        <w:ind w:left="709" w:hanging="142"/>
        <w:rPr>
          <w:rFonts w:ascii="Arial" w:hAnsi="Arial" w:cs="Arial"/>
          <w:sz w:val="24"/>
          <w:szCs w:val="24"/>
        </w:rPr>
      </w:pPr>
      <w:r w:rsidRPr="003B52D7">
        <w:rPr>
          <w:rFonts w:ascii="Arial" w:hAnsi="Arial" w:cs="Arial"/>
          <w:sz w:val="24"/>
          <w:szCs w:val="24"/>
        </w:rPr>
        <w:t xml:space="preserve">   Final entries in respect of debtors and prepayments should be entered onto your system by 21 April 2021, with a copy of your final summary trial balance being submitted to the LMS team no later than 22 April.</w:t>
      </w:r>
    </w:p>
    <w:p w14:paraId="7EDBE8D4" w14:textId="77777777" w:rsidR="00017800" w:rsidRPr="003B52D7" w:rsidRDefault="00017800" w:rsidP="00017800">
      <w:pPr>
        <w:ind w:left="720"/>
        <w:rPr>
          <w:rFonts w:ascii="Arial" w:hAnsi="Arial" w:cs="Arial"/>
          <w:sz w:val="24"/>
          <w:szCs w:val="24"/>
        </w:rPr>
      </w:pPr>
    </w:p>
    <w:p w14:paraId="557FF910" w14:textId="77777777" w:rsidR="00017800" w:rsidRPr="003B52D7" w:rsidRDefault="00017800" w:rsidP="00017800">
      <w:pPr>
        <w:ind w:left="720"/>
        <w:rPr>
          <w:rFonts w:ascii="Arial" w:hAnsi="Arial" w:cs="Arial"/>
          <w:b/>
          <w:bCs/>
          <w:i/>
          <w:iCs/>
          <w:sz w:val="24"/>
          <w:szCs w:val="24"/>
        </w:rPr>
      </w:pPr>
      <w:r w:rsidRPr="003B52D7">
        <w:rPr>
          <w:rFonts w:ascii="Arial" w:hAnsi="Arial" w:cs="Arial"/>
          <w:b/>
          <w:bCs/>
          <w:i/>
          <w:iCs/>
          <w:sz w:val="24"/>
          <w:szCs w:val="24"/>
        </w:rPr>
        <w:t>Summary lists of debtors and prepayments should be submitted by the 02 April 2021, copies of which can be obtained from your school financial adviser. Please ensure that you use reversing journals. The use of permanent journals is not permissible.</w:t>
      </w:r>
    </w:p>
    <w:p w14:paraId="2982B1F5" w14:textId="77777777" w:rsidR="00017800" w:rsidRPr="003B52D7" w:rsidRDefault="00017800" w:rsidP="00017800">
      <w:pPr>
        <w:ind w:left="720"/>
        <w:rPr>
          <w:rFonts w:ascii="Arial" w:hAnsi="Arial" w:cs="Arial"/>
          <w:b/>
          <w:bCs/>
          <w:i/>
          <w:iCs/>
          <w:sz w:val="24"/>
          <w:szCs w:val="24"/>
        </w:rPr>
      </w:pPr>
    </w:p>
    <w:p w14:paraId="15F1C100" w14:textId="67295A51" w:rsidR="00017800" w:rsidRPr="003B52D7" w:rsidRDefault="00017800" w:rsidP="00017800">
      <w:pPr>
        <w:ind w:left="720" w:hanging="720"/>
        <w:rPr>
          <w:rFonts w:ascii="Arial" w:hAnsi="Arial" w:cs="Arial"/>
          <w:b/>
          <w:i/>
          <w:sz w:val="24"/>
          <w:szCs w:val="24"/>
        </w:rPr>
      </w:pPr>
      <w:r w:rsidRPr="003B52D7">
        <w:rPr>
          <w:rFonts w:ascii="Arial" w:hAnsi="Arial" w:cs="Arial"/>
          <w:sz w:val="24"/>
          <w:szCs w:val="24"/>
        </w:rPr>
        <w:tab/>
      </w:r>
      <w:r w:rsidRPr="003B52D7">
        <w:rPr>
          <w:rFonts w:ascii="Arial" w:hAnsi="Arial" w:cs="Arial"/>
          <w:b/>
          <w:i/>
          <w:sz w:val="24"/>
          <w:szCs w:val="24"/>
        </w:rPr>
        <w:t>Please note that without a list of debtors/prepayments your school’s accounts for 2020-21 cannot be closed.</w:t>
      </w:r>
      <w:r w:rsidRPr="003B52D7">
        <w:rPr>
          <w:rFonts w:ascii="Arial" w:hAnsi="Arial" w:cs="Arial"/>
          <w:b/>
          <w:i/>
          <w:sz w:val="24"/>
          <w:szCs w:val="24"/>
        </w:rPr>
        <w:br/>
      </w:r>
    </w:p>
    <w:p w14:paraId="387ABDCD" w14:textId="631167CE" w:rsidR="00E160B0" w:rsidRPr="003B52D7" w:rsidRDefault="00E160B0" w:rsidP="00017800">
      <w:pPr>
        <w:ind w:left="720" w:hanging="720"/>
        <w:rPr>
          <w:rFonts w:ascii="Arial" w:hAnsi="Arial" w:cs="Arial"/>
          <w:b/>
          <w:i/>
          <w:sz w:val="24"/>
          <w:szCs w:val="24"/>
        </w:rPr>
      </w:pPr>
    </w:p>
    <w:p w14:paraId="2DC84432" w14:textId="77777777" w:rsidR="00E160B0" w:rsidRPr="003B52D7" w:rsidRDefault="00E160B0" w:rsidP="00017800">
      <w:pPr>
        <w:ind w:left="720" w:hanging="720"/>
        <w:rPr>
          <w:rFonts w:ascii="Arial" w:hAnsi="Arial" w:cs="Arial"/>
          <w:b/>
          <w:i/>
          <w:sz w:val="24"/>
          <w:szCs w:val="24"/>
        </w:rPr>
      </w:pPr>
    </w:p>
    <w:p w14:paraId="7685CAEE" w14:textId="77777777" w:rsidR="00017800" w:rsidRPr="003B52D7" w:rsidRDefault="00017800" w:rsidP="00E160B0">
      <w:pPr>
        <w:rPr>
          <w:rFonts w:ascii="Arial" w:hAnsi="Arial" w:cs="Arial"/>
          <w:sz w:val="24"/>
          <w:szCs w:val="24"/>
        </w:rPr>
      </w:pPr>
    </w:p>
    <w:p w14:paraId="05C6F391" w14:textId="77777777" w:rsidR="00017800" w:rsidRPr="003B52D7" w:rsidRDefault="00017800" w:rsidP="00E160B0">
      <w:pPr>
        <w:pStyle w:val="Heading2"/>
        <w:rPr>
          <w:rFonts w:ascii="Arial" w:hAnsi="Arial" w:cs="Arial"/>
          <w:sz w:val="24"/>
          <w:szCs w:val="24"/>
        </w:rPr>
      </w:pPr>
      <w:r w:rsidRPr="003B52D7">
        <w:rPr>
          <w:rFonts w:ascii="Arial" w:hAnsi="Arial" w:cs="Arial"/>
          <w:sz w:val="24"/>
          <w:szCs w:val="24"/>
        </w:rPr>
        <w:t>For Scheme 2 Bank Account Schools</w:t>
      </w:r>
    </w:p>
    <w:p w14:paraId="3C7AB2C1" w14:textId="77777777" w:rsidR="00017800" w:rsidRPr="003B52D7" w:rsidRDefault="00017800" w:rsidP="00017800">
      <w:pPr>
        <w:numPr>
          <w:ilvl w:val="12"/>
          <w:numId w:val="0"/>
        </w:numPr>
        <w:rPr>
          <w:rFonts w:ascii="Arial" w:hAnsi="Arial" w:cs="Arial"/>
          <w:b/>
          <w:sz w:val="24"/>
          <w:szCs w:val="24"/>
          <w:u w:val="single"/>
        </w:rPr>
      </w:pPr>
    </w:p>
    <w:p w14:paraId="4A286EFA" w14:textId="77777777" w:rsidR="00017800" w:rsidRPr="003B52D7" w:rsidRDefault="00017800" w:rsidP="00017800">
      <w:pPr>
        <w:numPr>
          <w:ilvl w:val="12"/>
          <w:numId w:val="0"/>
        </w:numPr>
        <w:ind w:left="720" w:hanging="720"/>
        <w:rPr>
          <w:rFonts w:ascii="Arial" w:hAnsi="Arial" w:cs="Arial"/>
          <w:b/>
          <w:sz w:val="24"/>
          <w:szCs w:val="24"/>
        </w:rPr>
      </w:pPr>
      <w:r w:rsidRPr="003B52D7">
        <w:rPr>
          <w:rFonts w:ascii="Arial" w:hAnsi="Arial" w:cs="Arial"/>
          <w:sz w:val="24"/>
          <w:szCs w:val="24"/>
        </w:rPr>
        <w:tab/>
        <w:t xml:space="preserve">You should try to ensure that wherever possible, income due to your school is processed and included in the old year bank account claim(s).  Any income due to the school in respect of 2020 -21 for services or goods provided to 31 March 2021 not included on the March bank account claim </w:t>
      </w:r>
      <w:r w:rsidRPr="003B52D7">
        <w:rPr>
          <w:rFonts w:ascii="Arial" w:hAnsi="Arial" w:cs="Arial"/>
          <w:b/>
          <w:sz w:val="24"/>
          <w:szCs w:val="24"/>
        </w:rPr>
        <w:t>should</w:t>
      </w:r>
      <w:r w:rsidRPr="003B52D7">
        <w:rPr>
          <w:rFonts w:ascii="Arial" w:hAnsi="Arial" w:cs="Arial"/>
          <w:sz w:val="24"/>
          <w:szCs w:val="24"/>
        </w:rPr>
        <w:t xml:space="preserve"> be entered on Debtor lists, which can be obtained from your School Financial Adviser. Please return these to the School Financial Adviser no later than noon on</w:t>
      </w:r>
      <w:r w:rsidRPr="003B52D7">
        <w:rPr>
          <w:rFonts w:ascii="Arial" w:hAnsi="Arial" w:cs="Arial"/>
          <w:b/>
          <w:sz w:val="24"/>
          <w:szCs w:val="24"/>
        </w:rPr>
        <w:t xml:space="preserve"> 02 April</w:t>
      </w:r>
      <w:r w:rsidRPr="003B52D7">
        <w:rPr>
          <w:rFonts w:ascii="Arial" w:hAnsi="Arial" w:cs="Arial"/>
          <w:b/>
          <w:bCs/>
          <w:sz w:val="24"/>
          <w:szCs w:val="24"/>
        </w:rPr>
        <w:t xml:space="preserve"> 2021.</w:t>
      </w:r>
      <w:r w:rsidRPr="003B52D7">
        <w:rPr>
          <w:rFonts w:ascii="Arial" w:hAnsi="Arial" w:cs="Arial"/>
          <w:b/>
          <w:sz w:val="24"/>
          <w:szCs w:val="24"/>
        </w:rPr>
        <w:t xml:space="preserve"> </w:t>
      </w:r>
    </w:p>
    <w:p w14:paraId="0C3656FF" w14:textId="77777777" w:rsidR="00017800" w:rsidRPr="003B52D7" w:rsidRDefault="00017800" w:rsidP="00017800">
      <w:pPr>
        <w:numPr>
          <w:ilvl w:val="12"/>
          <w:numId w:val="0"/>
        </w:numPr>
        <w:ind w:left="720" w:hanging="720"/>
        <w:rPr>
          <w:rFonts w:ascii="Arial" w:hAnsi="Arial" w:cs="Arial"/>
          <w:b/>
          <w:sz w:val="24"/>
          <w:szCs w:val="24"/>
        </w:rPr>
      </w:pPr>
    </w:p>
    <w:p w14:paraId="1BB436E0" w14:textId="77777777" w:rsidR="00017800" w:rsidRPr="003B52D7" w:rsidRDefault="00017800" w:rsidP="00017800">
      <w:pPr>
        <w:numPr>
          <w:ilvl w:val="12"/>
          <w:numId w:val="0"/>
        </w:numPr>
        <w:ind w:left="720" w:hanging="720"/>
        <w:jc w:val="both"/>
        <w:rPr>
          <w:rFonts w:ascii="Arial" w:hAnsi="Arial" w:cs="Arial"/>
          <w:b/>
          <w:sz w:val="24"/>
          <w:szCs w:val="24"/>
        </w:rPr>
      </w:pPr>
    </w:p>
    <w:p w14:paraId="6BA9F8BA" w14:textId="77777777" w:rsidR="00017800" w:rsidRPr="003B52D7" w:rsidRDefault="00017800" w:rsidP="00017800">
      <w:pPr>
        <w:pStyle w:val="BodyText3"/>
        <w:ind w:left="720"/>
        <w:rPr>
          <w:rFonts w:ascii="Arial" w:hAnsi="Arial" w:cs="Arial"/>
          <w:sz w:val="24"/>
          <w:szCs w:val="24"/>
        </w:rPr>
      </w:pPr>
      <w:r w:rsidRPr="003B52D7">
        <w:rPr>
          <w:rFonts w:ascii="Arial" w:hAnsi="Arial" w:cs="Arial"/>
          <w:sz w:val="24"/>
          <w:szCs w:val="24"/>
        </w:rPr>
        <w:lastRenderedPageBreak/>
        <w:t xml:space="preserve">Please ensure that all income relating to 2020-21 is accounted for wherever possible in the old year bank account claim(s), but if this is not feasible you should ensure that you contact your School Financial Adviser who will arrange for an entry to be made in 2020-21, if the amount exceeds </w:t>
      </w:r>
      <w:r w:rsidRPr="003B52D7">
        <w:rPr>
          <w:rFonts w:ascii="Arial" w:hAnsi="Arial" w:cs="Arial"/>
          <w:sz w:val="24"/>
          <w:szCs w:val="24"/>
          <w:highlight w:val="lightGray"/>
        </w:rPr>
        <w:t>£10,000</w:t>
      </w:r>
      <w:r w:rsidRPr="003B52D7">
        <w:rPr>
          <w:rFonts w:ascii="Arial" w:hAnsi="Arial" w:cs="Arial"/>
          <w:sz w:val="24"/>
          <w:szCs w:val="24"/>
        </w:rPr>
        <w:t>. VAT should be excluded from the amounts entered.</w:t>
      </w:r>
      <w:r w:rsidRPr="003B52D7">
        <w:rPr>
          <w:rFonts w:ascii="Arial" w:hAnsi="Arial" w:cs="Arial"/>
          <w:sz w:val="24"/>
          <w:szCs w:val="24"/>
          <w:lang w:eastAsia="ja-JP"/>
        </w:rPr>
        <w:t xml:space="preserve"> Accumulative totals based on similar types of income (e.g. trip income), that is grouping multiple items which individually are below £10,000 but above £10,000 when grouped. The items must be of a similar nature, if not the debtor will be declined.</w:t>
      </w:r>
    </w:p>
    <w:p w14:paraId="72B7F11A" w14:textId="77777777" w:rsidR="00017800" w:rsidRPr="003B52D7" w:rsidRDefault="00017800" w:rsidP="00017800">
      <w:pPr>
        <w:rPr>
          <w:rFonts w:ascii="Arial" w:hAnsi="Arial" w:cs="Arial"/>
          <w:sz w:val="24"/>
          <w:szCs w:val="24"/>
        </w:rPr>
      </w:pPr>
    </w:p>
    <w:p w14:paraId="15A96444" w14:textId="77777777" w:rsidR="00017800" w:rsidRPr="003B52D7" w:rsidRDefault="00017800" w:rsidP="00017800">
      <w:pPr>
        <w:rPr>
          <w:rFonts w:ascii="Arial" w:hAnsi="Arial" w:cs="Arial"/>
          <w:sz w:val="24"/>
          <w:szCs w:val="24"/>
        </w:rPr>
      </w:pPr>
    </w:p>
    <w:p w14:paraId="1E7834E2" w14:textId="4BDE23D2" w:rsidR="00017800" w:rsidRPr="003B52D7" w:rsidRDefault="00E160B0" w:rsidP="001A65EF">
      <w:pPr>
        <w:pStyle w:val="Heading1"/>
      </w:pPr>
      <w:proofErr w:type="gramStart"/>
      <w:r w:rsidRPr="003B52D7">
        <w:t>9.</w:t>
      </w:r>
      <w:r w:rsidR="00017800" w:rsidRPr="003B52D7">
        <w:t>Car</w:t>
      </w:r>
      <w:proofErr w:type="gramEnd"/>
      <w:r w:rsidR="00017800" w:rsidRPr="003B52D7">
        <w:t xml:space="preserve"> mileage claims/overtime/supply and casual claims (Scheme 2 Bank Account Schools only)</w:t>
      </w:r>
    </w:p>
    <w:p w14:paraId="04919414" w14:textId="77777777" w:rsidR="00017800" w:rsidRPr="003B52D7" w:rsidRDefault="00017800" w:rsidP="00017800">
      <w:pPr>
        <w:numPr>
          <w:ilvl w:val="12"/>
          <w:numId w:val="0"/>
        </w:numPr>
        <w:rPr>
          <w:rFonts w:ascii="Arial" w:hAnsi="Arial" w:cs="Arial"/>
          <w:sz w:val="24"/>
          <w:szCs w:val="24"/>
        </w:rPr>
      </w:pPr>
    </w:p>
    <w:p w14:paraId="5FEA6BCD" w14:textId="77777777" w:rsidR="00017800" w:rsidRPr="003B52D7" w:rsidRDefault="00017800" w:rsidP="00017800">
      <w:pPr>
        <w:numPr>
          <w:ilvl w:val="12"/>
          <w:numId w:val="0"/>
        </w:numPr>
        <w:ind w:left="720"/>
        <w:rPr>
          <w:rFonts w:ascii="Arial" w:hAnsi="Arial" w:cs="Arial"/>
          <w:sz w:val="24"/>
          <w:szCs w:val="24"/>
        </w:rPr>
      </w:pPr>
      <w:r w:rsidRPr="003B52D7">
        <w:rPr>
          <w:rFonts w:ascii="Arial" w:hAnsi="Arial" w:cs="Arial"/>
          <w:sz w:val="24"/>
          <w:szCs w:val="24"/>
        </w:rPr>
        <w:t>Any claims for March 2021 will be paid in April by the Council’s payroll department.  These will not be posted back to the old year (this is a departure from previous years’ arrangements).</w:t>
      </w:r>
    </w:p>
    <w:p w14:paraId="3F367B94" w14:textId="77777777" w:rsidR="00017800" w:rsidRPr="003B52D7" w:rsidRDefault="00017800" w:rsidP="00017800">
      <w:pPr>
        <w:numPr>
          <w:ilvl w:val="12"/>
          <w:numId w:val="0"/>
        </w:numPr>
        <w:ind w:left="720" w:hanging="720"/>
        <w:rPr>
          <w:rFonts w:ascii="Arial" w:hAnsi="Arial" w:cs="Arial"/>
          <w:sz w:val="24"/>
          <w:szCs w:val="24"/>
        </w:rPr>
      </w:pPr>
    </w:p>
    <w:p w14:paraId="282FAA05" w14:textId="77777777" w:rsidR="00017800" w:rsidRPr="003B52D7" w:rsidRDefault="00017800" w:rsidP="001A65EF">
      <w:r w:rsidRPr="003B52D7">
        <w:br/>
      </w:r>
      <w:r w:rsidRPr="003B52D7">
        <w:br/>
      </w:r>
    </w:p>
    <w:p w14:paraId="479A3FB5" w14:textId="296F9FEB" w:rsidR="00017800" w:rsidRPr="003B52D7" w:rsidRDefault="00E160B0" w:rsidP="001A65EF">
      <w:pPr>
        <w:pStyle w:val="Heading1"/>
      </w:pPr>
      <w:r w:rsidRPr="003B52D7">
        <w:t>10</w:t>
      </w:r>
      <w:proofErr w:type="gramStart"/>
      <w:r w:rsidRPr="003B52D7">
        <w:t>.Consistent</w:t>
      </w:r>
      <w:proofErr w:type="gramEnd"/>
      <w:r w:rsidRPr="003B52D7">
        <w:t xml:space="preserve"> financial reporting </w:t>
      </w:r>
    </w:p>
    <w:p w14:paraId="038ADDF2" w14:textId="77777777" w:rsidR="00017800" w:rsidRPr="003B52D7" w:rsidRDefault="00017800" w:rsidP="00017800">
      <w:pPr>
        <w:pStyle w:val="BodyText"/>
        <w:ind w:left="720"/>
        <w:rPr>
          <w:rFonts w:ascii="Arial" w:hAnsi="Arial"/>
          <w:sz w:val="24"/>
        </w:rPr>
      </w:pPr>
    </w:p>
    <w:p w14:paraId="0C364759" w14:textId="195BDCE7" w:rsidR="003F1635" w:rsidRPr="003F1635" w:rsidRDefault="00017800" w:rsidP="003F1635">
      <w:pPr>
        <w:pStyle w:val="BodyText"/>
        <w:ind w:left="720"/>
        <w:rPr>
          <w:rFonts w:ascii="Arial" w:hAnsi="Arial"/>
          <w:b/>
          <w:bCs/>
          <w:sz w:val="24"/>
        </w:rPr>
      </w:pPr>
      <w:r w:rsidRPr="003F1635">
        <w:rPr>
          <w:rFonts w:ascii="Arial" w:hAnsi="Arial"/>
          <w:sz w:val="24"/>
        </w:rPr>
        <w:t xml:space="preserve">An interim consistent financial reporting return for 2020-21 should be entered onto Collect as soon as you have reconciled your final FIS, but by no later than </w:t>
      </w:r>
      <w:r w:rsidRPr="003F1635">
        <w:rPr>
          <w:rFonts w:ascii="Arial" w:hAnsi="Arial"/>
          <w:iCs/>
          <w:sz w:val="24"/>
        </w:rPr>
        <w:t>01 May 2021</w:t>
      </w:r>
      <w:r w:rsidRPr="003F1635">
        <w:rPr>
          <w:rFonts w:ascii="Arial" w:hAnsi="Arial"/>
          <w:sz w:val="24"/>
        </w:rPr>
        <w:t xml:space="preserve">.  </w:t>
      </w:r>
      <w:r w:rsidRPr="003F1635">
        <w:rPr>
          <w:rFonts w:ascii="Arial" w:hAnsi="Arial"/>
          <w:iCs/>
          <w:sz w:val="24"/>
        </w:rPr>
        <w:t xml:space="preserve">Please also submit by email a copy of your provisional analysis of revenue balances form with associated backup evidence. </w:t>
      </w:r>
      <w:r w:rsidRPr="003F1635">
        <w:rPr>
          <w:rFonts w:ascii="Arial" w:hAnsi="Arial"/>
          <w:sz w:val="24"/>
        </w:rPr>
        <w:t>These will then be checked and validated against central records by your school financial adviser.  You will then be advised to finalise your financial year end closure and submit the final</w:t>
      </w:r>
      <w:r w:rsidR="003F1635" w:rsidRPr="003F1635">
        <w:rPr>
          <w:rFonts w:ascii="Arial" w:hAnsi="Arial"/>
          <w:sz w:val="24"/>
        </w:rPr>
        <w:t xml:space="preserve"> returns. In addition, please submit the relevant page from a summary trial balance in the new financial year (2021/22) on FMS6 which will allow us to verify that your Retained Earnings (RE) balances are correct.</w:t>
      </w:r>
    </w:p>
    <w:p w14:paraId="35ACEF4C" w14:textId="2BE610EC" w:rsidR="00EA63EF" w:rsidRDefault="00EA63EF" w:rsidP="00017800">
      <w:pPr>
        <w:rPr>
          <w:rFonts w:ascii="Arial" w:hAnsi="Arial" w:cs="Arial"/>
          <w:sz w:val="24"/>
          <w:szCs w:val="24"/>
        </w:rPr>
      </w:pPr>
    </w:p>
    <w:p w14:paraId="3423E628" w14:textId="213BC670" w:rsidR="003F1635" w:rsidRDefault="003F1635" w:rsidP="001A65EF"/>
    <w:p w14:paraId="0D38697E" w14:textId="345A99AF" w:rsidR="003F1635" w:rsidRDefault="003F1635" w:rsidP="00017800">
      <w:pPr>
        <w:rPr>
          <w:rFonts w:ascii="Arial" w:hAnsi="Arial" w:cs="Arial"/>
          <w:sz w:val="24"/>
          <w:szCs w:val="24"/>
        </w:rPr>
      </w:pPr>
    </w:p>
    <w:p w14:paraId="12C6A1BF" w14:textId="29F7A9B1" w:rsidR="003F1635" w:rsidRDefault="003F1635" w:rsidP="00017800">
      <w:pPr>
        <w:rPr>
          <w:rFonts w:ascii="Arial" w:hAnsi="Arial" w:cs="Arial"/>
          <w:sz w:val="24"/>
          <w:szCs w:val="24"/>
        </w:rPr>
      </w:pPr>
    </w:p>
    <w:p w14:paraId="1D35C4C5" w14:textId="6B4E2F2F" w:rsidR="003F1635" w:rsidRDefault="003F1635" w:rsidP="00017800">
      <w:pPr>
        <w:rPr>
          <w:rFonts w:ascii="Arial" w:hAnsi="Arial" w:cs="Arial"/>
          <w:sz w:val="24"/>
          <w:szCs w:val="24"/>
        </w:rPr>
      </w:pPr>
    </w:p>
    <w:p w14:paraId="31750554" w14:textId="5DBD639E" w:rsidR="003F1635" w:rsidRDefault="003F1635" w:rsidP="00017800">
      <w:pPr>
        <w:rPr>
          <w:rFonts w:ascii="Arial" w:hAnsi="Arial" w:cs="Arial"/>
          <w:sz w:val="24"/>
          <w:szCs w:val="24"/>
        </w:rPr>
      </w:pPr>
    </w:p>
    <w:p w14:paraId="45A38DAC" w14:textId="77777777" w:rsidR="001A65EF" w:rsidRDefault="001A65EF" w:rsidP="00017800">
      <w:pPr>
        <w:rPr>
          <w:rFonts w:ascii="Arial" w:hAnsi="Arial" w:cs="Arial"/>
          <w:sz w:val="24"/>
          <w:szCs w:val="24"/>
        </w:rPr>
      </w:pPr>
    </w:p>
    <w:p w14:paraId="42DA33E4" w14:textId="77777777" w:rsidR="003F1635" w:rsidRPr="003F1635" w:rsidRDefault="003F1635" w:rsidP="00017800">
      <w:pPr>
        <w:rPr>
          <w:rFonts w:ascii="Arial" w:hAnsi="Arial" w:cs="Arial"/>
          <w:sz w:val="24"/>
          <w:szCs w:val="24"/>
        </w:rPr>
      </w:pPr>
    </w:p>
    <w:p w14:paraId="38D71C1C" w14:textId="77777777" w:rsidR="00017800" w:rsidRPr="003B52D7" w:rsidRDefault="00017800" w:rsidP="00017800">
      <w:pPr>
        <w:rPr>
          <w:rFonts w:ascii="Arial" w:hAnsi="Arial" w:cs="Arial"/>
          <w:sz w:val="24"/>
          <w:szCs w:val="24"/>
        </w:rPr>
      </w:pPr>
    </w:p>
    <w:p w14:paraId="48A0EA6A" w14:textId="27E53BF4" w:rsidR="00017800" w:rsidRPr="003B52D7" w:rsidRDefault="00E160B0" w:rsidP="001A65EF">
      <w:pPr>
        <w:pStyle w:val="Heading1"/>
      </w:pPr>
      <w:r w:rsidRPr="003B52D7">
        <w:lastRenderedPageBreak/>
        <w:t>11</w:t>
      </w:r>
      <w:proofErr w:type="gramStart"/>
      <w:r w:rsidRPr="003B52D7">
        <w:t>.</w:t>
      </w:r>
      <w:r w:rsidR="00017800" w:rsidRPr="003B52D7">
        <w:t>Balances</w:t>
      </w:r>
      <w:proofErr w:type="gramEnd"/>
      <w:r w:rsidR="00017800" w:rsidRPr="003B52D7">
        <w:t xml:space="preserve"> </w:t>
      </w:r>
    </w:p>
    <w:p w14:paraId="604DBAD3" w14:textId="77777777" w:rsidR="00017800" w:rsidRPr="003B52D7" w:rsidRDefault="00017800" w:rsidP="00017800">
      <w:pPr>
        <w:rPr>
          <w:rFonts w:ascii="Arial" w:hAnsi="Arial" w:cs="Arial"/>
          <w:sz w:val="24"/>
          <w:szCs w:val="24"/>
        </w:rPr>
      </w:pPr>
    </w:p>
    <w:p w14:paraId="21051416" w14:textId="77777777" w:rsidR="00017800" w:rsidRPr="003B52D7" w:rsidRDefault="00017800" w:rsidP="00E160B0">
      <w:pPr>
        <w:pStyle w:val="Heading2"/>
        <w:rPr>
          <w:rFonts w:ascii="Arial" w:hAnsi="Arial" w:cs="Arial"/>
          <w:sz w:val="24"/>
          <w:szCs w:val="24"/>
        </w:rPr>
      </w:pPr>
      <w:r w:rsidRPr="003B52D7">
        <w:rPr>
          <w:rFonts w:ascii="Arial" w:hAnsi="Arial" w:cs="Arial"/>
          <w:sz w:val="24"/>
          <w:szCs w:val="24"/>
        </w:rPr>
        <w:t>There are 5 balances in the CFR framework:</w:t>
      </w:r>
    </w:p>
    <w:p w14:paraId="5AE044E4" w14:textId="77777777" w:rsidR="00017800" w:rsidRPr="003B52D7" w:rsidRDefault="00017800" w:rsidP="00017800">
      <w:pPr>
        <w:rPr>
          <w:rFonts w:ascii="Arial" w:hAnsi="Arial" w:cs="Arial"/>
          <w:sz w:val="24"/>
          <w:szCs w:val="24"/>
        </w:rPr>
      </w:pPr>
    </w:p>
    <w:p w14:paraId="68BFC1CE" w14:textId="77777777" w:rsidR="00017800" w:rsidRPr="003B52D7" w:rsidRDefault="00017800" w:rsidP="00017800">
      <w:pPr>
        <w:pStyle w:val="BodyTextIndent3"/>
        <w:rPr>
          <w:rFonts w:ascii="Arial" w:hAnsi="Arial" w:cs="Arial"/>
          <w:sz w:val="24"/>
          <w:szCs w:val="24"/>
        </w:rPr>
      </w:pPr>
      <w:r w:rsidRPr="003B52D7">
        <w:rPr>
          <w:rFonts w:ascii="Arial" w:hAnsi="Arial" w:cs="Arial"/>
          <w:sz w:val="24"/>
          <w:szCs w:val="24"/>
        </w:rPr>
        <w:t>Three of these, B01, B02 and B06, relate to revenue balances arising from income relating to the first two sections of the CFR framework – Income (I01 – I18) and Expenditure (E01 – E32)</w:t>
      </w:r>
    </w:p>
    <w:p w14:paraId="1F7AFA04" w14:textId="77777777" w:rsidR="00017800" w:rsidRPr="003B52D7" w:rsidRDefault="00017800" w:rsidP="00017800">
      <w:pPr>
        <w:rPr>
          <w:rFonts w:ascii="Arial" w:hAnsi="Arial" w:cs="Arial"/>
          <w:sz w:val="24"/>
          <w:szCs w:val="24"/>
        </w:rPr>
      </w:pPr>
    </w:p>
    <w:p w14:paraId="4BD640CC" w14:textId="77777777" w:rsidR="00017800" w:rsidRPr="003B52D7" w:rsidRDefault="00017800" w:rsidP="00017800">
      <w:pPr>
        <w:pStyle w:val="BodyTextIndent3"/>
        <w:rPr>
          <w:rFonts w:ascii="Arial" w:hAnsi="Arial" w:cs="Arial"/>
          <w:sz w:val="24"/>
          <w:szCs w:val="24"/>
        </w:rPr>
      </w:pPr>
      <w:r w:rsidRPr="003B52D7">
        <w:rPr>
          <w:rFonts w:ascii="Arial" w:hAnsi="Arial" w:cs="Arial"/>
          <w:sz w:val="24"/>
          <w:szCs w:val="24"/>
        </w:rPr>
        <w:t>Balances in B03 and B05 are capital balances that are related to sections three and four of the CFR framework – Capital Income and Capital Expenditure.</w:t>
      </w:r>
    </w:p>
    <w:p w14:paraId="7580A7AD" w14:textId="77777777" w:rsidR="00017800" w:rsidRPr="003B52D7" w:rsidRDefault="00017800" w:rsidP="00017800">
      <w:pPr>
        <w:pStyle w:val="BodyTextIndent3"/>
        <w:rPr>
          <w:rFonts w:ascii="Arial" w:hAnsi="Arial" w:cs="Arial"/>
          <w:sz w:val="24"/>
          <w:szCs w:val="24"/>
        </w:rPr>
      </w:pPr>
    </w:p>
    <w:p w14:paraId="63AD8252" w14:textId="77777777" w:rsidR="00017800" w:rsidRPr="003B52D7" w:rsidRDefault="00017800" w:rsidP="00017800">
      <w:pPr>
        <w:pStyle w:val="BodyText"/>
        <w:ind w:left="720"/>
        <w:rPr>
          <w:rFonts w:ascii="Arial" w:hAnsi="Arial"/>
          <w:i/>
          <w:iCs/>
          <w:sz w:val="24"/>
        </w:rPr>
      </w:pPr>
      <w:r w:rsidRPr="003B52D7">
        <w:rPr>
          <w:rFonts w:ascii="Arial" w:hAnsi="Arial"/>
          <w:i/>
          <w:iCs/>
          <w:sz w:val="24"/>
        </w:rPr>
        <w:t xml:space="preserve">Please read carefully the Policy for the Support and Challenge Process for Schools with Surplus Balances. Uncommitted balances in excess of agreed thresholds may be subject to clawback from schools, after full consultation with the school and an examination of spending plans. </w:t>
      </w:r>
    </w:p>
    <w:p w14:paraId="126D61FA" w14:textId="77777777" w:rsidR="00017800" w:rsidRPr="003B52D7" w:rsidRDefault="00017800" w:rsidP="00017800">
      <w:pPr>
        <w:pStyle w:val="BodyTextIndent3"/>
        <w:rPr>
          <w:rFonts w:ascii="Arial" w:hAnsi="Arial" w:cs="Arial"/>
          <w:sz w:val="24"/>
          <w:szCs w:val="24"/>
        </w:rPr>
      </w:pPr>
    </w:p>
    <w:p w14:paraId="095473AA" w14:textId="77777777" w:rsidR="00017800" w:rsidRPr="003B52D7" w:rsidRDefault="00017800" w:rsidP="00017800">
      <w:pPr>
        <w:pStyle w:val="Heading8"/>
        <w:ind w:left="720"/>
        <w:rPr>
          <w:rFonts w:ascii="Arial" w:hAnsi="Arial" w:cs="Arial"/>
          <w:sz w:val="24"/>
          <w:szCs w:val="24"/>
        </w:rPr>
      </w:pPr>
      <w:r w:rsidRPr="003B52D7">
        <w:rPr>
          <w:rFonts w:ascii="Arial" w:hAnsi="Arial" w:cs="Arial"/>
          <w:sz w:val="24"/>
          <w:szCs w:val="24"/>
        </w:rPr>
        <w:t>B01 – Committed Revenue Balances – included within B01 should be the following:</w:t>
      </w:r>
    </w:p>
    <w:p w14:paraId="07E5EAF2" w14:textId="77777777" w:rsidR="00017800" w:rsidRPr="003B52D7" w:rsidRDefault="00017800" w:rsidP="00017800">
      <w:pPr>
        <w:rPr>
          <w:rFonts w:ascii="Arial" w:hAnsi="Arial" w:cs="Arial"/>
          <w:b/>
          <w:bCs/>
          <w:sz w:val="24"/>
          <w:szCs w:val="24"/>
        </w:rPr>
      </w:pPr>
    </w:p>
    <w:p w14:paraId="1A730382" w14:textId="77777777" w:rsidR="00017800" w:rsidRPr="003B52D7" w:rsidRDefault="00017800" w:rsidP="00017800">
      <w:pPr>
        <w:numPr>
          <w:ilvl w:val="0"/>
          <w:numId w:val="10"/>
        </w:numPr>
        <w:spacing w:after="0" w:line="240" w:lineRule="auto"/>
        <w:rPr>
          <w:rFonts w:ascii="Arial" w:hAnsi="Arial" w:cs="Arial"/>
          <w:sz w:val="24"/>
          <w:szCs w:val="24"/>
        </w:rPr>
      </w:pPr>
      <w:r w:rsidRPr="003B52D7">
        <w:rPr>
          <w:rFonts w:ascii="Arial" w:hAnsi="Arial" w:cs="Arial"/>
          <w:b/>
          <w:bCs/>
          <w:sz w:val="24"/>
          <w:szCs w:val="24"/>
        </w:rPr>
        <w:t>Capital/Building and IT Works</w:t>
      </w:r>
      <w:r w:rsidRPr="003B52D7">
        <w:rPr>
          <w:rFonts w:ascii="Arial" w:hAnsi="Arial" w:cs="Arial"/>
          <w:sz w:val="24"/>
          <w:szCs w:val="24"/>
        </w:rPr>
        <w:t xml:space="preserve"> – Any funds allocated for Capital/Building and IT Works will </w:t>
      </w:r>
      <w:r w:rsidRPr="003B52D7">
        <w:rPr>
          <w:rFonts w:ascii="Arial" w:hAnsi="Arial" w:cs="Arial"/>
          <w:b/>
          <w:i/>
          <w:sz w:val="24"/>
          <w:szCs w:val="24"/>
          <w:u w:val="single"/>
        </w:rPr>
        <w:t>automatically</w:t>
      </w:r>
      <w:r w:rsidRPr="003B52D7">
        <w:rPr>
          <w:rFonts w:ascii="Arial" w:hAnsi="Arial" w:cs="Arial"/>
          <w:sz w:val="24"/>
          <w:szCs w:val="24"/>
        </w:rPr>
        <w:t xml:space="preserve"> be transferred to capital as a Revenue Contribution to Capital in the new financial year</w:t>
      </w:r>
      <w:r w:rsidRPr="003B52D7">
        <w:rPr>
          <w:rFonts w:ascii="Arial" w:hAnsi="Arial" w:cs="Arial"/>
          <w:b/>
          <w:i/>
          <w:sz w:val="24"/>
          <w:szCs w:val="24"/>
        </w:rPr>
        <w:t>.</w:t>
      </w:r>
      <w:r w:rsidRPr="003B52D7">
        <w:rPr>
          <w:rFonts w:ascii="Arial" w:hAnsi="Arial" w:cs="Arial"/>
          <w:b/>
          <w:i/>
          <w:sz w:val="24"/>
          <w:szCs w:val="24"/>
        </w:rPr>
        <w:br/>
      </w:r>
    </w:p>
    <w:p w14:paraId="495A518A" w14:textId="77777777" w:rsidR="00017800" w:rsidRPr="003B52D7" w:rsidRDefault="00017800" w:rsidP="00017800">
      <w:pPr>
        <w:numPr>
          <w:ilvl w:val="0"/>
          <w:numId w:val="10"/>
        </w:numPr>
        <w:spacing w:after="0" w:line="240" w:lineRule="auto"/>
        <w:rPr>
          <w:rFonts w:ascii="Arial" w:hAnsi="Arial" w:cs="Arial"/>
          <w:sz w:val="24"/>
          <w:szCs w:val="24"/>
        </w:rPr>
      </w:pPr>
      <w:r w:rsidRPr="003B52D7">
        <w:rPr>
          <w:rFonts w:ascii="Arial" w:hAnsi="Arial" w:cs="Arial"/>
          <w:sz w:val="24"/>
          <w:szCs w:val="24"/>
        </w:rPr>
        <w:t>Any unspent amount of Pupil Premium</w:t>
      </w:r>
      <w:r w:rsidRPr="003B52D7">
        <w:rPr>
          <w:rFonts w:ascii="Arial" w:hAnsi="Arial" w:cs="Arial"/>
          <w:sz w:val="24"/>
          <w:szCs w:val="24"/>
        </w:rPr>
        <w:br/>
      </w:r>
    </w:p>
    <w:p w14:paraId="28F707A1" w14:textId="77777777" w:rsidR="00017800" w:rsidRPr="003B52D7" w:rsidRDefault="00017800" w:rsidP="00017800">
      <w:pPr>
        <w:numPr>
          <w:ilvl w:val="0"/>
          <w:numId w:val="10"/>
        </w:numPr>
        <w:spacing w:after="0" w:line="240" w:lineRule="auto"/>
        <w:rPr>
          <w:rFonts w:ascii="Arial" w:hAnsi="Arial" w:cs="Arial"/>
          <w:sz w:val="24"/>
          <w:szCs w:val="24"/>
        </w:rPr>
      </w:pPr>
      <w:r w:rsidRPr="003B52D7">
        <w:rPr>
          <w:rFonts w:ascii="Arial" w:hAnsi="Arial" w:cs="Arial"/>
          <w:sz w:val="24"/>
          <w:szCs w:val="24"/>
        </w:rPr>
        <w:t>Any unspent amount of Universal Infant Free School Meal Grant</w:t>
      </w:r>
    </w:p>
    <w:p w14:paraId="27EC85EE" w14:textId="77777777" w:rsidR="00017800" w:rsidRPr="003B52D7" w:rsidRDefault="00017800" w:rsidP="00017800">
      <w:pPr>
        <w:ind w:left="720"/>
        <w:rPr>
          <w:rFonts w:ascii="Arial" w:hAnsi="Arial" w:cs="Arial"/>
          <w:sz w:val="24"/>
          <w:szCs w:val="24"/>
        </w:rPr>
      </w:pPr>
    </w:p>
    <w:p w14:paraId="37DAB827" w14:textId="77777777" w:rsidR="00017800" w:rsidRPr="003B52D7" w:rsidRDefault="00017800" w:rsidP="00017800">
      <w:pPr>
        <w:numPr>
          <w:ilvl w:val="0"/>
          <w:numId w:val="10"/>
        </w:numPr>
        <w:spacing w:after="0" w:line="240" w:lineRule="auto"/>
        <w:rPr>
          <w:rFonts w:ascii="Arial" w:hAnsi="Arial" w:cs="Arial"/>
          <w:sz w:val="24"/>
          <w:szCs w:val="24"/>
        </w:rPr>
      </w:pPr>
      <w:r w:rsidRPr="003B52D7">
        <w:rPr>
          <w:rFonts w:ascii="Arial" w:hAnsi="Arial" w:cs="Arial"/>
          <w:sz w:val="24"/>
          <w:szCs w:val="24"/>
        </w:rPr>
        <w:t>Any unspent amount of PE and Sports Grant</w:t>
      </w:r>
    </w:p>
    <w:p w14:paraId="5CD78EF3" w14:textId="77777777" w:rsidR="00017800" w:rsidRPr="003B52D7" w:rsidRDefault="00017800" w:rsidP="00017800">
      <w:pPr>
        <w:rPr>
          <w:rFonts w:ascii="Arial" w:hAnsi="Arial" w:cs="Arial"/>
          <w:sz w:val="24"/>
          <w:szCs w:val="24"/>
        </w:rPr>
      </w:pPr>
    </w:p>
    <w:p w14:paraId="5493F7DD" w14:textId="77777777" w:rsidR="00017800" w:rsidRPr="003B52D7" w:rsidRDefault="00017800" w:rsidP="00017800">
      <w:pPr>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3B52D7">
        <w:rPr>
          <w:rFonts w:ascii="Arial" w:hAnsi="Arial" w:cs="Arial"/>
          <w:sz w:val="24"/>
          <w:szCs w:val="24"/>
        </w:rPr>
        <w:t xml:space="preserve">Outstanding Orders </w:t>
      </w:r>
    </w:p>
    <w:p w14:paraId="4B98AF3A" w14:textId="77777777" w:rsidR="00017800" w:rsidRPr="003B52D7" w:rsidRDefault="00017800" w:rsidP="00017800">
      <w:pPr>
        <w:ind w:left="360"/>
        <w:rPr>
          <w:rFonts w:ascii="Arial" w:hAnsi="Arial" w:cs="Arial"/>
          <w:sz w:val="24"/>
          <w:szCs w:val="24"/>
        </w:rPr>
      </w:pPr>
    </w:p>
    <w:p w14:paraId="3B872B06" w14:textId="77777777" w:rsidR="00017800" w:rsidRPr="003B52D7" w:rsidRDefault="00017800" w:rsidP="00017800">
      <w:pPr>
        <w:pStyle w:val="BodyText"/>
        <w:widowControl/>
        <w:numPr>
          <w:ilvl w:val="0"/>
          <w:numId w:val="8"/>
        </w:numPr>
        <w:overflowPunct w:val="0"/>
        <w:adjustRightInd w:val="0"/>
        <w:textAlignment w:val="baseline"/>
        <w:rPr>
          <w:rFonts w:ascii="Arial" w:hAnsi="Arial"/>
          <w:bCs/>
          <w:i/>
          <w:sz w:val="24"/>
        </w:rPr>
      </w:pPr>
      <w:r w:rsidRPr="003B52D7">
        <w:rPr>
          <w:rFonts w:ascii="Arial" w:hAnsi="Arial"/>
          <w:sz w:val="24"/>
        </w:rPr>
        <w:t>Unspent voluntary income/specific grant balances/balances relating to defined activities/parental donations</w:t>
      </w:r>
      <w:r w:rsidRPr="003B52D7">
        <w:rPr>
          <w:rFonts w:ascii="Arial" w:hAnsi="Arial"/>
          <w:sz w:val="24"/>
        </w:rPr>
        <w:br/>
      </w:r>
    </w:p>
    <w:p w14:paraId="4B8A4EAF" w14:textId="77777777" w:rsidR="00017800" w:rsidRPr="003B52D7" w:rsidRDefault="00017800" w:rsidP="00017800">
      <w:pPr>
        <w:pStyle w:val="BodyText"/>
        <w:widowControl/>
        <w:numPr>
          <w:ilvl w:val="0"/>
          <w:numId w:val="8"/>
        </w:numPr>
        <w:overflowPunct w:val="0"/>
        <w:adjustRightInd w:val="0"/>
        <w:textAlignment w:val="baseline"/>
        <w:rPr>
          <w:rFonts w:ascii="Arial" w:hAnsi="Arial"/>
          <w:bCs/>
          <w:i/>
          <w:sz w:val="24"/>
        </w:rPr>
      </w:pPr>
      <w:r w:rsidRPr="003B52D7">
        <w:rPr>
          <w:rFonts w:ascii="Arial" w:hAnsi="Arial"/>
          <w:sz w:val="24"/>
        </w:rPr>
        <w:t xml:space="preserve">Unspent partnership funding but only </w:t>
      </w:r>
      <w:r w:rsidRPr="003B52D7">
        <w:rPr>
          <w:rFonts w:ascii="Arial" w:hAnsi="Arial"/>
          <w:i/>
          <w:sz w:val="24"/>
        </w:rPr>
        <w:t xml:space="preserve">if you are a fund holder school (Ashcroft High, The Meads Primary, Pirton Hill, </w:t>
      </w:r>
      <w:proofErr w:type="spellStart"/>
      <w:r w:rsidRPr="003B52D7">
        <w:rPr>
          <w:rFonts w:ascii="Arial" w:hAnsi="Arial"/>
          <w:i/>
          <w:sz w:val="24"/>
        </w:rPr>
        <w:t>Hillborough</w:t>
      </w:r>
      <w:proofErr w:type="spellEnd"/>
      <w:r w:rsidRPr="003B52D7">
        <w:rPr>
          <w:rFonts w:ascii="Arial" w:hAnsi="Arial"/>
          <w:i/>
          <w:sz w:val="24"/>
        </w:rPr>
        <w:t xml:space="preserve"> Junior, Wenlock Junior and St Matthew’s Primary).</w:t>
      </w:r>
    </w:p>
    <w:p w14:paraId="13F970AF" w14:textId="77777777" w:rsidR="00017800" w:rsidRPr="003B52D7" w:rsidRDefault="00017800" w:rsidP="00017800">
      <w:pPr>
        <w:pStyle w:val="BodyText"/>
        <w:ind w:left="720"/>
        <w:rPr>
          <w:rFonts w:ascii="Arial" w:hAnsi="Arial"/>
          <w:bCs/>
          <w:i/>
          <w:sz w:val="24"/>
        </w:rPr>
      </w:pPr>
      <w:r w:rsidRPr="003B52D7">
        <w:rPr>
          <w:rFonts w:ascii="Arial" w:hAnsi="Arial"/>
          <w:sz w:val="24"/>
        </w:rPr>
        <w:br/>
      </w:r>
      <w:r w:rsidRPr="003B52D7">
        <w:rPr>
          <w:rFonts w:ascii="Arial" w:hAnsi="Arial"/>
          <w:i/>
          <w:sz w:val="24"/>
        </w:rPr>
        <w:t>Please note that supporting working documents for any items included within B01 should be produced and submitted to the LMS Team with your analysis of balances outturn form.</w:t>
      </w:r>
    </w:p>
    <w:p w14:paraId="6364ACA2" w14:textId="77777777" w:rsidR="00017800" w:rsidRPr="003B52D7" w:rsidRDefault="00017800" w:rsidP="00017800">
      <w:pPr>
        <w:rPr>
          <w:rFonts w:ascii="Arial" w:hAnsi="Arial" w:cs="Arial"/>
          <w:sz w:val="24"/>
          <w:szCs w:val="24"/>
        </w:rPr>
      </w:pPr>
    </w:p>
    <w:p w14:paraId="283FB27F" w14:textId="77777777" w:rsidR="00017800" w:rsidRPr="003F1635" w:rsidRDefault="00017800" w:rsidP="003B52D7">
      <w:pPr>
        <w:pStyle w:val="Heading2"/>
        <w:rPr>
          <w:rFonts w:ascii="Arial" w:hAnsi="Arial" w:cs="Arial"/>
          <w:sz w:val="24"/>
          <w:szCs w:val="24"/>
        </w:rPr>
      </w:pPr>
      <w:r w:rsidRPr="003F1635">
        <w:rPr>
          <w:rFonts w:ascii="Arial" w:hAnsi="Arial" w:cs="Arial"/>
          <w:sz w:val="24"/>
          <w:szCs w:val="24"/>
        </w:rPr>
        <w:lastRenderedPageBreak/>
        <w:t>B02 – Uncommitted Revenue Balance</w:t>
      </w:r>
    </w:p>
    <w:p w14:paraId="2EAF7E57" w14:textId="77777777" w:rsidR="00017800" w:rsidRPr="003B52D7" w:rsidRDefault="00017800" w:rsidP="00017800">
      <w:pPr>
        <w:rPr>
          <w:rFonts w:ascii="Arial" w:hAnsi="Arial" w:cs="Arial"/>
          <w:sz w:val="24"/>
          <w:szCs w:val="24"/>
        </w:rPr>
      </w:pPr>
    </w:p>
    <w:p w14:paraId="1D8E9F08" w14:textId="77777777" w:rsidR="00017800" w:rsidRPr="003B52D7" w:rsidRDefault="00017800" w:rsidP="00017800">
      <w:pPr>
        <w:numPr>
          <w:ilvl w:val="0"/>
          <w:numId w:val="9"/>
        </w:numPr>
        <w:overflowPunct w:val="0"/>
        <w:autoSpaceDE w:val="0"/>
        <w:autoSpaceDN w:val="0"/>
        <w:adjustRightInd w:val="0"/>
        <w:spacing w:after="0" w:line="240" w:lineRule="auto"/>
        <w:textAlignment w:val="baseline"/>
        <w:rPr>
          <w:rFonts w:ascii="Arial" w:hAnsi="Arial" w:cs="Arial"/>
          <w:sz w:val="24"/>
          <w:szCs w:val="24"/>
        </w:rPr>
      </w:pPr>
      <w:r w:rsidRPr="003B52D7">
        <w:rPr>
          <w:rFonts w:ascii="Arial" w:hAnsi="Arial" w:cs="Arial"/>
          <w:sz w:val="24"/>
          <w:szCs w:val="24"/>
        </w:rPr>
        <w:t>Uncommitted revenue balances – representing the total revenue balance on your school software minus B01 committed revenue balances and minus B06 – Community Focused Extended School Balances</w:t>
      </w:r>
      <w:r w:rsidRPr="003B52D7">
        <w:rPr>
          <w:rFonts w:ascii="Arial" w:hAnsi="Arial" w:cs="Arial"/>
          <w:sz w:val="24"/>
          <w:szCs w:val="24"/>
        </w:rPr>
        <w:br/>
      </w:r>
    </w:p>
    <w:p w14:paraId="0377BE11" w14:textId="77777777" w:rsidR="00017800" w:rsidRPr="003B52D7" w:rsidRDefault="00017800" w:rsidP="00017800">
      <w:pPr>
        <w:numPr>
          <w:ilvl w:val="0"/>
          <w:numId w:val="9"/>
        </w:numPr>
        <w:overflowPunct w:val="0"/>
        <w:autoSpaceDE w:val="0"/>
        <w:autoSpaceDN w:val="0"/>
        <w:adjustRightInd w:val="0"/>
        <w:spacing w:after="0" w:line="240" w:lineRule="auto"/>
        <w:textAlignment w:val="baseline"/>
        <w:rPr>
          <w:rFonts w:ascii="Arial" w:hAnsi="Arial" w:cs="Arial"/>
          <w:sz w:val="24"/>
          <w:szCs w:val="24"/>
        </w:rPr>
      </w:pPr>
      <w:r w:rsidRPr="003B52D7">
        <w:rPr>
          <w:rFonts w:ascii="Arial" w:hAnsi="Arial" w:cs="Arial"/>
          <w:sz w:val="24"/>
          <w:szCs w:val="24"/>
        </w:rPr>
        <w:t>B06 –Extended School Balance</w:t>
      </w:r>
    </w:p>
    <w:p w14:paraId="23C34295" w14:textId="77777777" w:rsidR="00017800" w:rsidRPr="003B52D7" w:rsidRDefault="00017800" w:rsidP="00017800">
      <w:pPr>
        <w:pStyle w:val="BodyText"/>
        <w:ind w:left="720"/>
        <w:rPr>
          <w:rFonts w:ascii="Arial" w:hAnsi="Arial"/>
          <w:sz w:val="24"/>
        </w:rPr>
      </w:pPr>
    </w:p>
    <w:p w14:paraId="6EF570E3" w14:textId="77777777" w:rsidR="00017800" w:rsidRPr="003B52D7" w:rsidRDefault="00017800" w:rsidP="00017800">
      <w:pPr>
        <w:pStyle w:val="BodyText"/>
        <w:ind w:left="720"/>
        <w:rPr>
          <w:rFonts w:ascii="Arial" w:hAnsi="Arial"/>
          <w:b/>
          <w:bCs/>
          <w:sz w:val="24"/>
        </w:rPr>
      </w:pPr>
      <w:r w:rsidRPr="003B52D7">
        <w:rPr>
          <w:rFonts w:ascii="Arial" w:hAnsi="Arial"/>
          <w:sz w:val="24"/>
        </w:rPr>
        <w:t xml:space="preserve">This balance allows schools to separate out the balance carried forward for extended services and to enable schools to monitor whether any deficits exist in either core or extended services.  </w:t>
      </w:r>
    </w:p>
    <w:p w14:paraId="58F8B1F8" w14:textId="77777777" w:rsidR="00017800" w:rsidRPr="003B52D7" w:rsidRDefault="00017800" w:rsidP="00017800">
      <w:pPr>
        <w:pStyle w:val="BodyText"/>
        <w:ind w:left="720"/>
        <w:rPr>
          <w:rFonts w:ascii="Arial" w:hAnsi="Arial"/>
          <w:b/>
          <w:bCs/>
          <w:sz w:val="24"/>
        </w:rPr>
      </w:pPr>
    </w:p>
    <w:p w14:paraId="57D05A86" w14:textId="77777777" w:rsidR="00017800" w:rsidRPr="003B52D7" w:rsidRDefault="00017800" w:rsidP="00017800">
      <w:pPr>
        <w:pStyle w:val="BodyText"/>
        <w:ind w:left="720"/>
        <w:rPr>
          <w:rFonts w:ascii="Arial" w:hAnsi="Arial"/>
          <w:b/>
          <w:iCs/>
          <w:sz w:val="24"/>
        </w:rPr>
      </w:pPr>
      <w:r w:rsidRPr="003F1635">
        <w:rPr>
          <w:rFonts w:ascii="Arial" w:hAnsi="Arial"/>
          <w:sz w:val="24"/>
        </w:rPr>
        <w:t xml:space="preserve">A final hard copy of the CFR return, together with the final analysis of balances form and accompanying documents should be submitted to your School Financial Adviser by </w:t>
      </w:r>
      <w:r w:rsidRPr="003F1635">
        <w:rPr>
          <w:rFonts w:ascii="Arial" w:hAnsi="Arial"/>
          <w:i/>
          <w:iCs/>
          <w:sz w:val="24"/>
        </w:rPr>
        <w:t xml:space="preserve">Friday 8 May at the very latest.  </w:t>
      </w:r>
      <w:r w:rsidRPr="003F1635">
        <w:rPr>
          <w:rFonts w:ascii="Arial" w:hAnsi="Arial"/>
          <w:iCs/>
          <w:sz w:val="24"/>
        </w:rPr>
        <w:t>It is permissible to send in unsigned copies which are awaiting governing body approval.</w:t>
      </w:r>
    </w:p>
    <w:p w14:paraId="6F2DA1F1" w14:textId="77777777" w:rsidR="00017800" w:rsidRPr="003B52D7" w:rsidRDefault="00017800" w:rsidP="00017800">
      <w:pPr>
        <w:pStyle w:val="BodyText"/>
        <w:ind w:left="720"/>
        <w:rPr>
          <w:rFonts w:ascii="Arial" w:hAnsi="Arial"/>
          <w:i/>
          <w:iCs/>
          <w:sz w:val="24"/>
        </w:rPr>
      </w:pPr>
    </w:p>
    <w:p w14:paraId="44AA7D88" w14:textId="77777777" w:rsidR="00017800" w:rsidRPr="003B52D7" w:rsidRDefault="00017800" w:rsidP="00017800">
      <w:pPr>
        <w:pStyle w:val="BodyText"/>
        <w:ind w:left="720"/>
        <w:rPr>
          <w:rFonts w:ascii="Arial" w:hAnsi="Arial"/>
          <w:b/>
          <w:bCs/>
          <w:sz w:val="24"/>
        </w:rPr>
      </w:pPr>
      <w:r w:rsidRPr="003B52D7">
        <w:rPr>
          <w:rFonts w:ascii="Arial" w:hAnsi="Arial"/>
          <w:i/>
          <w:iCs/>
          <w:sz w:val="24"/>
        </w:rPr>
        <w:t>These documents should be presented to your full Governing Body meeting in the summer term for approval, copies of which should then be submitted to your School Financial Adviser, before the end of the academic year.</w:t>
      </w:r>
    </w:p>
    <w:tbl>
      <w:tblPr>
        <w:tblW w:w="9523" w:type="dxa"/>
        <w:tblInd w:w="93" w:type="dxa"/>
        <w:tblLayout w:type="fixed"/>
        <w:tblLook w:val="04A0" w:firstRow="1" w:lastRow="0" w:firstColumn="1" w:lastColumn="0" w:noHBand="0" w:noVBand="1"/>
      </w:tblPr>
      <w:tblGrid>
        <w:gridCol w:w="4024"/>
        <w:gridCol w:w="747"/>
        <w:gridCol w:w="914"/>
        <w:gridCol w:w="2100"/>
        <w:gridCol w:w="236"/>
        <w:gridCol w:w="1502"/>
      </w:tblGrid>
      <w:tr w:rsidR="00017800" w:rsidRPr="003B52D7" w14:paraId="0EC483A3" w14:textId="77777777" w:rsidTr="00DD19C4">
        <w:trPr>
          <w:gridAfter w:val="3"/>
          <w:wAfter w:w="3838" w:type="dxa"/>
          <w:trHeight w:val="450"/>
        </w:trPr>
        <w:tc>
          <w:tcPr>
            <w:tcW w:w="4024" w:type="dxa"/>
            <w:tcBorders>
              <w:top w:val="nil"/>
              <w:left w:val="nil"/>
              <w:bottom w:val="nil"/>
            </w:tcBorders>
            <w:shd w:val="clear" w:color="auto" w:fill="auto"/>
            <w:noWrap/>
            <w:vAlign w:val="bottom"/>
            <w:hideMark/>
          </w:tcPr>
          <w:p w14:paraId="5B9EA24C" w14:textId="77777777" w:rsidR="00017800" w:rsidRPr="003B52D7" w:rsidRDefault="00017800" w:rsidP="001A65EF">
            <w:pPr>
              <w:rPr>
                <w:lang w:eastAsia="en-GB"/>
              </w:rPr>
            </w:pPr>
          </w:p>
          <w:p w14:paraId="6FC519EB" w14:textId="2DC972DB" w:rsidR="00017800" w:rsidRPr="003F1635" w:rsidRDefault="00E160B0" w:rsidP="001A65EF">
            <w:pPr>
              <w:pStyle w:val="Heading1"/>
            </w:pPr>
            <w:r w:rsidRPr="003F1635">
              <w:t xml:space="preserve">12. </w:t>
            </w:r>
            <w:r w:rsidR="00017800" w:rsidRPr="003F1635">
              <w:t>Year End Checklist</w:t>
            </w:r>
          </w:p>
        </w:tc>
        <w:tc>
          <w:tcPr>
            <w:tcW w:w="1661" w:type="dxa"/>
            <w:gridSpan w:val="2"/>
            <w:tcBorders>
              <w:top w:val="nil"/>
              <w:left w:val="nil"/>
              <w:bottom w:val="nil"/>
            </w:tcBorders>
          </w:tcPr>
          <w:p w14:paraId="7780442E" w14:textId="77777777" w:rsidR="00017800" w:rsidRPr="003B52D7" w:rsidRDefault="00017800" w:rsidP="00DD19C4">
            <w:pPr>
              <w:rPr>
                <w:rFonts w:ascii="Arial" w:hAnsi="Arial" w:cs="Arial"/>
                <w:b/>
                <w:bCs/>
                <w:sz w:val="24"/>
                <w:szCs w:val="24"/>
                <w:lang w:eastAsia="en-GB"/>
              </w:rPr>
            </w:pPr>
          </w:p>
        </w:tc>
      </w:tr>
      <w:tr w:rsidR="00017800" w:rsidRPr="003B52D7" w14:paraId="77E3FB93" w14:textId="77777777" w:rsidTr="00017800">
        <w:trPr>
          <w:trHeight w:val="300"/>
        </w:trPr>
        <w:tc>
          <w:tcPr>
            <w:tcW w:w="5685" w:type="dxa"/>
            <w:gridSpan w:val="3"/>
            <w:tcBorders>
              <w:top w:val="nil"/>
              <w:left w:val="nil"/>
              <w:bottom w:val="nil"/>
              <w:right w:val="nil"/>
            </w:tcBorders>
            <w:shd w:val="clear" w:color="auto" w:fill="auto"/>
            <w:noWrap/>
            <w:vAlign w:val="bottom"/>
            <w:hideMark/>
          </w:tcPr>
          <w:p w14:paraId="23FABF7C" w14:textId="77777777" w:rsidR="00017800" w:rsidRPr="003B52D7" w:rsidRDefault="00017800" w:rsidP="00DD19C4">
            <w:pPr>
              <w:rPr>
                <w:rFonts w:ascii="Arial" w:hAnsi="Arial" w:cs="Arial"/>
                <w:sz w:val="24"/>
                <w:szCs w:val="24"/>
                <w:lang w:eastAsia="en-GB"/>
              </w:rPr>
            </w:pPr>
          </w:p>
        </w:tc>
        <w:tc>
          <w:tcPr>
            <w:tcW w:w="2100" w:type="dxa"/>
            <w:tcBorders>
              <w:top w:val="nil"/>
              <w:left w:val="nil"/>
              <w:bottom w:val="nil"/>
              <w:right w:val="nil"/>
            </w:tcBorders>
            <w:shd w:val="clear" w:color="auto" w:fill="auto"/>
            <w:noWrap/>
            <w:vAlign w:val="bottom"/>
            <w:hideMark/>
          </w:tcPr>
          <w:p w14:paraId="6590C585" w14:textId="77777777" w:rsidR="00017800" w:rsidRPr="003B52D7" w:rsidRDefault="00017800" w:rsidP="00DD19C4">
            <w:pPr>
              <w:rPr>
                <w:rFonts w:ascii="Arial" w:hAnsi="Arial" w:cs="Arial"/>
                <w:sz w:val="24"/>
                <w:szCs w:val="24"/>
                <w:lang w:eastAsia="en-GB"/>
              </w:rPr>
            </w:pPr>
          </w:p>
        </w:tc>
        <w:tc>
          <w:tcPr>
            <w:tcW w:w="236" w:type="dxa"/>
            <w:tcBorders>
              <w:top w:val="nil"/>
              <w:left w:val="nil"/>
              <w:bottom w:val="nil"/>
              <w:right w:val="nil"/>
            </w:tcBorders>
          </w:tcPr>
          <w:p w14:paraId="7DF67879" w14:textId="77777777" w:rsidR="00017800" w:rsidRPr="003B52D7" w:rsidRDefault="00017800" w:rsidP="00DD19C4">
            <w:pPr>
              <w:rPr>
                <w:rFonts w:ascii="Arial" w:hAnsi="Arial" w:cs="Arial"/>
                <w:sz w:val="24"/>
                <w:szCs w:val="24"/>
                <w:lang w:eastAsia="en-GB"/>
              </w:rPr>
            </w:pPr>
          </w:p>
        </w:tc>
        <w:tc>
          <w:tcPr>
            <w:tcW w:w="1502" w:type="dxa"/>
            <w:tcBorders>
              <w:top w:val="nil"/>
              <w:left w:val="nil"/>
              <w:bottom w:val="nil"/>
              <w:right w:val="nil"/>
            </w:tcBorders>
            <w:shd w:val="clear" w:color="auto" w:fill="auto"/>
            <w:noWrap/>
            <w:vAlign w:val="bottom"/>
            <w:hideMark/>
          </w:tcPr>
          <w:p w14:paraId="7378AF24" w14:textId="77777777" w:rsidR="00017800" w:rsidRPr="003B52D7" w:rsidRDefault="00017800" w:rsidP="00DD19C4">
            <w:pPr>
              <w:rPr>
                <w:rFonts w:ascii="Arial" w:hAnsi="Arial" w:cs="Arial"/>
                <w:sz w:val="24"/>
                <w:szCs w:val="24"/>
                <w:lang w:eastAsia="en-GB"/>
              </w:rPr>
            </w:pPr>
          </w:p>
        </w:tc>
      </w:tr>
      <w:tr w:rsidR="00017800" w:rsidRPr="003B52D7" w14:paraId="4C563E49" w14:textId="77777777" w:rsidTr="00017800">
        <w:trPr>
          <w:trHeight w:val="300"/>
        </w:trPr>
        <w:tc>
          <w:tcPr>
            <w:tcW w:w="5685" w:type="dxa"/>
            <w:gridSpan w:val="3"/>
            <w:tcBorders>
              <w:top w:val="nil"/>
              <w:left w:val="nil"/>
              <w:bottom w:val="nil"/>
              <w:right w:val="nil"/>
            </w:tcBorders>
            <w:shd w:val="clear" w:color="auto" w:fill="auto"/>
            <w:noWrap/>
            <w:vAlign w:val="bottom"/>
            <w:hideMark/>
          </w:tcPr>
          <w:p w14:paraId="00372E38" w14:textId="77777777" w:rsidR="00017800" w:rsidRPr="003B52D7" w:rsidRDefault="00017800" w:rsidP="00DD19C4">
            <w:pPr>
              <w:rPr>
                <w:rFonts w:ascii="Arial" w:hAnsi="Arial" w:cs="Arial"/>
                <w:sz w:val="24"/>
                <w:szCs w:val="24"/>
                <w:lang w:eastAsia="en-GB"/>
              </w:rPr>
            </w:pPr>
          </w:p>
        </w:tc>
        <w:tc>
          <w:tcPr>
            <w:tcW w:w="2100" w:type="dxa"/>
            <w:tcBorders>
              <w:top w:val="nil"/>
              <w:left w:val="nil"/>
              <w:bottom w:val="nil"/>
              <w:right w:val="nil"/>
            </w:tcBorders>
            <w:shd w:val="clear" w:color="auto" w:fill="auto"/>
            <w:noWrap/>
            <w:vAlign w:val="bottom"/>
            <w:hideMark/>
          </w:tcPr>
          <w:p w14:paraId="5FF4B88A" w14:textId="77777777" w:rsidR="00017800" w:rsidRPr="003B52D7" w:rsidRDefault="00017800" w:rsidP="00DD19C4">
            <w:pPr>
              <w:rPr>
                <w:rFonts w:ascii="Arial" w:hAnsi="Arial" w:cs="Arial"/>
                <w:sz w:val="24"/>
                <w:szCs w:val="24"/>
                <w:lang w:eastAsia="en-GB"/>
              </w:rPr>
            </w:pPr>
          </w:p>
        </w:tc>
        <w:tc>
          <w:tcPr>
            <w:tcW w:w="236" w:type="dxa"/>
            <w:tcBorders>
              <w:top w:val="nil"/>
              <w:left w:val="nil"/>
              <w:bottom w:val="nil"/>
              <w:right w:val="nil"/>
            </w:tcBorders>
          </w:tcPr>
          <w:p w14:paraId="4A5867B1" w14:textId="77777777" w:rsidR="00017800" w:rsidRPr="003B52D7" w:rsidRDefault="00017800" w:rsidP="00DD19C4">
            <w:pPr>
              <w:rPr>
                <w:rFonts w:ascii="Arial" w:hAnsi="Arial" w:cs="Arial"/>
                <w:sz w:val="24"/>
                <w:szCs w:val="24"/>
                <w:lang w:eastAsia="en-GB"/>
              </w:rPr>
            </w:pPr>
          </w:p>
        </w:tc>
        <w:tc>
          <w:tcPr>
            <w:tcW w:w="1502" w:type="dxa"/>
            <w:tcBorders>
              <w:top w:val="nil"/>
              <w:left w:val="nil"/>
              <w:bottom w:val="nil"/>
              <w:right w:val="nil"/>
            </w:tcBorders>
            <w:shd w:val="clear" w:color="auto" w:fill="auto"/>
            <w:noWrap/>
            <w:vAlign w:val="bottom"/>
            <w:hideMark/>
          </w:tcPr>
          <w:p w14:paraId="3C8EC632" w14:textId="77777777" w:rsidR="00017800" w:rsidRPr="003B52D7" w:rsidRDefault="00017800" w:rsidP="00DD19C4">
            <w:pPr>
              <w:rPr>
                <w:rFonts w:ascii="Arial" w:hAnsi="Arial" w:cs="Arial"/>
                <w:sz w:val="24"/>
                <w:szCs w:val="24"/>
                <w:lang w:eastAsia="en-GB"/>
              </w:rPr>
            </w:pPr>
          </w:p>
        </w:tc>
      </w:tr>
      <w:tr w:rsidR="00017800" w:rsidRPr="003B52D7" w14:paraId="192C9492" w14:textId="77777777" w:rsidTr="00017800">
        <w:trPr>
          <w:trHeight w:val="360"/>
        </w:trPr>
        <w:tc>
          <w:tcPr>
            <w:tcW w:w="5685" w:type="dxa"/>
            <w:gridSpan w:val="3"/>
            <w:tcBorders>
              <w:top w:val="nil"/>
              <w:left w:val="nil"/>
              <w:bottom w:val="nil"/>
              <w:right w:val="nil"/>
            </w:tcBorders>
            <w:shd w:val="clear" w:color="auto" w:fill="auto"/>
            <w:noWrap/>
            <w:vAlign w:val="bottom"/>
            <w:hideMark/>
          </w:tcPr>
          <w:p w14:paraId="23A0535C" w14:textId="77777777" w:rsidR="00017800" w:rsidRPr="003B52D7" w:rsidRDefault="00017800" w:rsidP="00DD19C4">
            <w:pPr>
              <w:rPr>
                <w:rFonts w:ascii="Arial" w:hAnsi="Arial" w:cs="Arial"/>
                <w:b/>
                <w:bCs/>
                <w:sz w:val="24"/>
                <w:szCs w:val="24"/>
                <w:u w:val="single"/>
                <w:lang w:eastAsia="en-GB"/>
              </w:rPr>
            </w:pPr>
            <w:r w:rsidRPr="003B52D7">
              <w:rPr>
                <w:rFonts w:ascii="Arial" w:hAnsi="Arial" w:cs="Arial"/>
                <w:b/>
                <w:bCs/>
                <w:sz w:val="24"/>
                <w:szCs w:val="24"/>
                <w:u w:val="single"/>
                <w:lang w:eastAsia="en-GB"/>
              </w:rPr>
              <w:t>Description</w:t>
            </w:r>
          </w:p>
        </w:tc>
        <w:tc>
          <w:tcPr>
            <w:tcW w:w="2100" w:type="dxa"/>
            <w:tcBorders>
              <w:top w:val="nil"/>
              <w:left w:val="nil"/>
              <w:bottom w:val="nil"/>
              <w:right w:val="nil"/>
            </w:tcBorders>
            <w:shd w:val="clear" w:color="auto" w:fill="auto"/>
            <w:noWrap/>
            <w:vAlign w:val="bottom"/>
            <w:hideMark/>
          </w:tcPr>
          <w:p w14:paraId="58AAA5EB" w14:textId="77777777" w:rsidR="00017800" w:rsidRPr="003B52D7" w:rsidRDefault="00017800" w:rsidP="00DD19C4">
            <w:pPr>
              <w:rPr>
                <w:rFonts w:ascii="Arial" w:hAnsi="Arial" w:cs="Arial"/>
                <w:b/>
                <w:bCs/>
                <w:sz w:val="24"/>
                <w:szCs w:val="24"/>
                <w:u w:val="single"/>
                <w:lang w:eastAsia="en-GB"/>
              </w:rPr>
            </w:pPr>
            <w:r w:rsidRPr="003B52D7">
              <w:rPr>
                <w:rFonts w:ascii="Arial" w:hAnsi="Arial" w:cs="Arial"/>
                <w:b/>
                <w:bCs/>
                <w:sz w:val="24"/>
                <w:szCs w:val="24"/>
                <w:u w:val="single"/>
                <w:lang w:eastAsia="en-GB"/>
              </w:rPr>
              <w:t>Deadline</w:t>
            </w:r>
          </w:p>
        </w:tc>
        <w:tc>
          <w:tcPr>
            <w:tcW w:w="236" w:type="dxa"/>
            <w:tcBorders>
              <w:top w:val="nil"/>
              <w:left w:val="nil"/>
              <w:bottom w:val="nil"/>
              <w:right w:val="nil"/>
            </w:tcBorders>
          </w:tcPr>
          <w:p w14:paraId="25AC1CBD" w14:textId="77777777" w:rsidR="00017800" w:rsidRPr="003B52D7" w:rsidRDefault="00017800" w:rsidP="00DD19C4">
            <w:pPr>
              <w:rPr>
                <w:rFonts w:ascii="Arial" w:hAnsi="Arial" w:cs="Arial"/>
                <w:b/>
                <w:bCs/>
                <w:sz w:val="24"/>
                <w:szCs w:val="24"/>
                <w:lang w:eastAsia="en-GB"/>
              </w:rPr>
            </w:pPr>
          </w:p>
        </w:tc>
        <w:tc>
          <w:tcPr>
            <w:tcW w:w="1502" w:type="dxa"/>
            <w:tcBorders>
              <w:top w:val="nil"/>
              <w:left w:val="nil"/>
              <w:bottom w:val="nil"/>
              <w:right w:val="nil"/>
            </w:tcBorders>
            <w:shd w:val="clear" w:color="auto" w:fill="auto"/>
            <w:noWrap/>
            <w:vAlign w:val="bottom"/>
            <w:hideMark/>
          </w:tcPr>
          <w:p w14:paraId="56D73582" w14:textId="77777777" w:rsidR="00017800" w:rsidRPr="003B52D7" w:rsidRDefault="00017800" w:rsidP="00DD19C4">
            <w:pPr>
              <w:rPr>
                <w:rFonts w:ascii="Arial" w:hAnsi="Arial" w:cs="Arial"/>
                <w:b/>
                <w:bCs/>
                <w:sz w:val="24"/>
                <w:szCs w:val="24"/>
                <w:lang w:eastAsia="en-GB"/>
              </w:rPr>
            </w:pPr>
          </w:p>
        </w:tc>
      </w:tr>
      <w:tr w:rsidR="00017800" w:rsidRPr="003B52D7" w14:paraId="1268249E" w14:textId="77777777" w:rsidTr="00017800">
        <w:trPr>
          <w:trHeight w:val="240"/>
        </w:trPr>
        <w:tc>
          <w:tcPr>
            <w:tcW w:w="5685" w:type="dxa"/>
            <w:gridSpan w:val="3"/>
            <w:tcBorders>
              <w:top w:val="nil"/>
              <w:left w:val="nil"/>
              <w:bottom w:val="nil"/>
              <w:right w:val="nil"/>
            </w:tcBorders>
            <w:shd w:val="clear" w:color="auto" w:fill="auto"/>
            <w:noWrap/>
            <w:vAlign w:val="bottom"/>
            <w:hideMark/>
          </w:tcPr>
          <w:p w14:paraId="5E4C5E6F" w14:textId="77777777" w:rsidR="00017800" w:rsidRPr="003B52D7" w:rsidRDefault="00017800" w:rsidP="00DD19C4">
            <w:pPr>
              <w:rPr>
                <w:rFonts w:ascii="Arial" w:hAnsi="Arial" w:cs="Arial"/>
                <w:b/>
                <w:bCs/>
                <w:sz w:val="24"/>
                <w:szCs w:val="24"/>
                <w:u w:val="single"/>
                <w:lang w:eastAsia="en-GB"/>
              </w:rPr>
            </w:pPr>
          </w:p>
        </w:tc>
        <w:tc>
          <w:tcPr>
            <w:tcW w:w="2100" w:type="dxa"/>
            <w:tcBorders>
              <w:top w:val="nil"/>
              <w:left w:val="nil"/>
              <w:bottom w:val="nil"/>
              <w:right w:val="nil"/>
            </w:tcBorders>
            <w:shd w:val="clear" w:color="auto" w:fill="auto"/>
            <w:noWrap/>
            <w:vAlign w:val="bottom"/>
            <w:hideMark/>
          </w:tcPr>
          <w:p w14:paraId="32CFA769" w14:textId="77777777" w:rsidR="00017800" w:rsidRPr="003B52D7" w:rsidRDefault="00017800" w:rsidP="00DD19C4">
            <w:pPr>
              <w:rPr>
                <w:rFonts w:ascii="Arial" w:hAnsi="Arial" w:cs="Arial"/>
                <w:b/>
                <w:bCs/>
                <w:sz w:val="24"/>
                <w:szCs w:val="24"/>
                <w:u w:val="single"/>
                <w:lang w:eastAsia="en-GB"/>
              </w:rPr>
            </w:pPr>
          </w:p>
        </w:tc>
        <w:tc>
          <w:tcPr>
            <w:tcW w:w="236" w:type="dxa"/>
            <w:tcBorders>
              <w:top w:val="nil"/>
              <w:left w:val="nil"/>
              <w:bottom w:val="nil"/>
              <w:right w:val="nil"/>
            </w:tcBorders>
          </w:tcPr>
          <w:p w14:paraId="63562DE0" w14:textId="77777777" w:rsidR="00017800" w:rsidRPr="003B52D7" w:rsidRDefault="00017800" w:rsidP="00DD19C4">
            <w:pPr>
              <w:rPr>
                <w:rFonts w:ascii="Arial" w:hAnsi="Arial" w:cs="Arial"/>
                <w:b/>
                <w:bCs/>
                <w:sz w:val="24"/>
                <w:szCs w:val="24"/>
                <w:lang w:eastAsia="en-GB"/>
              </w:rPr>
            </w:pPr>
          </w:p>
        </w:tc>
        <w:tc>
          <w:tcPr>
            <w:tcW w:w="1502" w:type="dxa"/>
            <w:tcBorders>
              <w:top w:val="nil"/>
              <w:left w:val="nil"/>
              <w:bottom w:val="nil"/>
              <w:right w:val="nil"/>
            </w:tcBorders>
            <w:shd w:val="clear" w:color="auto" w:fill="auto"/>
            <w:noWrap/>
            <w:vAlign w:val="bottom"/>
            <w:hideMark/>
          </w:tcPr>
          <w:p w14:paraId="7C2AD632" w14:textId="77777777" w:rsidR="00017800" w:rsidRPr="003B52D7" w:rsidRDefault="00017800" w:rsidP="00DD19C4">
            <w:pPr>
              <w:rPr>
                <w:rFonts w:ascii="Arial" w:hAnsi="Arial" w:cs="Arial"/>
                <w:b/>
                <w:bCs/>
                <w:sz w:val="24"/>
                <w:szCs w:val="24"/>
                <w:lang w:eastAsia="en-GB"/>
              </w:rPr>
            </w:pPr>
          </w:p>
        </w:tc>
      </w:tr>
      <w:tr w:rsidR="00017800" w:rsidRPr="003B52D7" w14:paraId="40B5B56D" w14:textId="77777777" w:rsidTr="00017800">
        <w:trPr>
          <w:trHeight w:val="375"/>
        </w:trPr>
        <w:tc>
          <w:tcPr>
            <w:tcW w:w="5685" w:type="dxa"/>
            <w:gridSpan w:val="3"/>
            <w:tcBorders>
              <w:top w:val="nil"/>
              <w:left w:val="nil"/>
              <w:bottom w:val="nil"/>
              <w:right w:val="nil"/>
            </w:tcBorders>
            <w:shd w:val="clear" w:color="auto" w:fill="auto"/>
            <w:noWrap/>
            <w:vAlign w:val="bottom"/>
            <w:hideMark/>
          </w:tcPr>
          <w:p w14:paraId="40517CF7" w14:textId="77777777" w:rsidR="00017800" w:rsidRPr="003B52D7" w:rsidRDefault="00017800" w:rsidP="00DD19C4">
            <w:pPr>
              <w:rPr>
                <w:rFonts w:ascii="Arial" w:hAnsi="Arial" w:cs="Arial"/>
                <w:b/>
                <w:bCs/>
                <w:sz w:val="24"/>
                <w:szCs w:val="24"/>
                <w:lang w:eastAsia="en-GB"/>
              </w:rPr>
            </w:pPr>
            <w:r w:rsidRPr="003B52D7">
              <w:rPr>
                <w:rFonts w:ascii="Arial" w:hAnsi="Arial" w:cs="Arial"/>
                <w:b/>
                <w:bCs/>
                <w:sz w:val="24"/>
                <w:szCs w:val="24"/>
                <w:lang w:eastAsia="en-GB"/>
              </w:rPr>
              <w:t>Housekeeping</w:t>
            </w:r>
          </w:p>
        </w:tc>
        <w:tc>
          <w:tcPr>
            <w:tcW w:w="2100" w:type="dxa"/>
            <w:tcBorders>
              <w:top w:val="nil"/>
              <w:left w:val="nil"/>
              <w:bottom w:val="nil"/>
              <w:right w:val="nil"/>
            </w:tcBorders>
            <w:shd w:val="clear" w:color="auto" w:fill="auto"/>
            <w:noWrap/>
            <w:vAlign w:val="bottom"/>
            <w:hideMark/>
          </w:tcPr>
          <w:p w14:paraId="1133F915" w14:textId="77777777" w:rsidR="00017800" w:rsidRPr="003B52D7" w:rsidRDefault="00017800" w:rsidP="00DD19C4">
            <w:pPr>
              <w:rPr>
                <w:rFonts w:ascii="Arial" w:hAnsi="Arial" w:cs="Arial"/>
                <w:sz w:val="24"/>
                <w:szCs w:val="24"/>
                <w:lang w:eastAsia="en-GB"/>
              </w:rPr>
            </w:pPr>
          </w:p>
        </w:tc>
        <w:tc>
          <w:tcPr>
            <w:tcW w:w="236" w:type="dxa"/>
            <w:tcBorders>
              <w:top w:val="nil"/>
              <w:left w:val="nil"/>
              <w:right w:val="nil"/>
            </w:tcBorders>
          </w:tcPr>
          <w:p w14:paraId="11E75CF2" w14:textId="77777777" w:rsidR="00017800" w:rsidRPr="003B52D7" w:rsidRDefault="00017800" w:rsidP="00DD19C4">
            <w:pPr>
              <w:rPr>
                <w:rFonts w:ascii="Arial" w:hAnsi="Arial" w:cs="Arial"/>
                <w:b/>
                <w:bCs/>
                <w:sz w:val="24"/>
                <w:szCs w:val="24"/>
                <w:lang w:eastAsia="en-GB"/>
              </w:rPr>
            </w:pPr>
          </w:p>
        </w:tc>
        <w:tc>
          <w:tcPr>
            <w:tcW w:w="1502" w:type="dxa"/>
            <w:tcBorders>
              <w:top w:val="nil"/>
              <w:left w:val="nil"/>
              <w:bottom w:val="single" w:sz="4" w:space="0" w:color="auto"/>
              <w:right w:val="nil"/>
            </w:tcBorders>
            <w:shd w:val="clear" w:color="auto" w:fill="auto"/>
            <w:noWrap/>
            <w:vAlign w:val="bottom"/>
            <w:hideMark/>
          </w:tcPr>
          <w:p w14:paraId="73E559DF" w14:textId="77777777" w:rsidR="00017800" w:rsidRPr="003B52D7" w:rsidRDefault="00017800" w:rsidP="00DD19C4">
            <w:pPr>
              <w:rPr>
                <w:rFonts w:ascii="Arial" w:hAnsi="Arial" w:cs="Arial"/>
                <w:b/>
                <w:bCs/>
                <w:sz w:val="24"/>
                <w:szCs w:val="24"/>
                <w:lang w:eastAsia="en-GB"/>
              </w:rPr>
            </w:pPr>
          </w:p>
        </w:tc>
      </w:tr>
      <w:tr w:rsidR="00017800" w:rsidRPr="003B52D7" w14:paraId="284480C4" w14:textId="77777777" w:rsidTr="00017800">
        <w:trPr>
          <w:trHeight w:val="345"/>
        </w:trPr>
        <w:tc>
          <w:tcPr>
            <w:tcW w:w="5685" w:type="dxa"/>
            <w:gridSpan w:val="3"/>
            <w:tcBorders>
              <w:top w:val="nil"/>
              <w:left w:val="nil"/>
              <w:bottom w:val="nil"/>
              <w:right w:val="nil"/>
            </w:tcBorders>
            <w:shd w:val="clear" w:color="auto" w:fill="auto"/>
            <w:noWrap/>
            <w:vAlign w:val="bottom"/>
            <w:hideMark/>
          </w:tcPr>
          <w:p w14:paraId="15FDE25A"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Chase outstanding cheques (6 months old)</w:t>
            </w:r>
          </w:p>
        </w:tc>
        <w:tc>
          <w:tcPr>
            <w:tcW w:w="2100" w:type="dxa"/>
            <w:tcBorders>
              <w:top w:val="nil"/>
              <w:left w:val="nil"/>
              <w:bottom w:val="nil"/>
            </w:tcBorders>
            <w:shd w:val="clear" w:color="auto" w:fill="auto"/>
            <w:noWrap/>
            <w:vAlign w:val="bottom"/>
            <w:hideMark/>
          </w:tcPr>
          <w:p w14:paraId="47E162AC" w14:textId="77777777" w:rsidR="00017800" w:rsidRPr="003B52D7" w:rsidRDefault="00017800" w:rsidP="00DD19C4">
            <w:pPr>
              <w:jc w:val="right"/>
              <w:rPr>
                <w:rFonts w:ascii="Arial" w:hAnsi="Arial" w:cs="Arial"/>
                <w:sz w:val="24"/>
                <w:szCs w:val="24"/>
                <w:highlight w:val="yellow"/>
                <w:lang w:eastAsia="en-GB"/>
              </w:rPr>
            </w:pPr>
            <w:r w:rsidRPr="003B52D7">
              <w:rPr>
                <w:rFonts w:ascii="Arial" w:hAnsi="Arial" w:cs="Arial"/>
                <w:sz w:val="24"/>
                <w:szCs w:val="24"/>
                <w:highlight w:val="yellow"/>
                <w:lang w:eastAsia="en-GB"/>
              </w:rPr>
              <w:t>02/04/2021</w:t>
            </w:r>
          </w:p>
        </w:tc>
        <w:tc>
          <w:tcPr>
            <w:tcW w:w="236" w:type="dxa"/>
            <w:tcBorders>
              <w:right w:val="single" w:sz="4" w:space="0" w:color="auto"/>
            </w:tcBorders>
          </w:tcPr>
          <w:p w14:paraId="2C93415E" w14:textId="77777777" w:rsidR="00017800" w:rsidRPr="003B52D7" w:rsidRDefault="00017800" w:rsidP="00DD19C4">
            <w:pPr>
              <w:rPr>
                <w:rFonts w:ascii="Arial" w:hAnsi="Arial" w:cs="Arial"/>
                <w:b/>
                <w:bCs/>
                <w:sz w:val="24"/>
                <w:szCs w:val="24"/>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F87AB" w14:textId="77777777" w:rsidR="00017800" w:rsidRPr="003B52D7" w:rsidRDefault="00017800" w:rsidP="00DD19C4">
            <w:pPr>
              <w:rPr>
                <w:rFonts w:ascii="Arial" w:hAnsi="Arial" w:cs="Arial"/>
                <w:b/>
                <w:bCs/>
                <w:sz w:val="24"/>
                <w:szCs w:val="24"/>
                <w:lang w:eastAsia="en-GB"/>
              </w:rPr>
            </w:pPr>
            <w:r w:rsidRPr="003B52D7">
              <w:rPr>
                <w:rFonts w:ascii="Arial" w:hAnsi="Arial" w:cs="Arial"/>
                <w:b/>
                <w:bCs/>
                <w:sz w:val="24"/>
                <w:szCs w:val="24"/>
                <w:lang w:eastAsia="en-GB"/>
              </w:rPr>
              <w:t> </w:t>
            </w:r>
          </w:p>
        </w:tc>
      </w:tr>
      <w:tr w:rsidR="00017800" w:rsidRPr="003B52D7" w14:paraId="754511FC" w14:textId="77777777" w:rsidTr="00017800">
        <w:trPr>
          <w:trHeight w:val="345"/>
        </w:trPr>
        <w:tc>
          <w:tcPr>
            <w:tcW w:w="5685" w:type="dxa"/>
            <w:gridSpan w:val="3"/>
            <w:tcBorders>
              <w:top w:val="nil"/>
              <w:left w:val="nil"/>
              <w:bottom w:val="nil"/>
              <w:right w:val="nil"/>
            </w:tcBorders>
            <w:shd w:val="clear" w:color="auto" w:fill="auto"/>
            <w:noWrap/>
            <w:vAlign w:val="bottom"/>
            <w:hideMark/>
          </w:tcPr>
          <w:p w14:paraId="670CAA47"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Chase outstanding order commitments</w:t>
            </w:r>
          </w:p>
        </w:tc>
        <w:tc>
          <w:tcPr>
            <w:tcW w:w="2100" w:type="dxa"/>
            <w:tcBorders>
              <w:top w:val="nil"/>
              <w:left w:val="nil"/>
              <w:bottom w:val="nil"/>
            </w:tcBorders>
            <w:shd w:val="clear" w:color="auto" w:fill="auto"/>
            <w:noWrap/>
            <w:vAlign w:val="bottom"/>
            <w:hideMark/>
          </w:tcPr>
          <w:p w14:paraId="6BED6625" w14:textId="77777777" w:rsidR="00017800" w:rsidRPr="003B52D7" w:rsidRDefault="00017800" w:rsidP="00DD19C4">
            <w:pPr>
              <w:jc w:val="right"/>
              <w:rPr>
                <w:rFonts w:ascii="Arial" w:hAnsi="Arial" w:cs="Arial"/>
                <w:sz w:val="24"/>
                <w:szCs w:val="24"/>
                <w:highlight w:val="yellow"/>
                <w:lang w:eastAsia="en-GB"/>
              </w:rPr>
            </w:pPr>
            <w:r w:rsidRPr="003B52D7">
              <w:rPr>
                <w:rFonts w:ascii="Arial" w:hAnsi="Arial" w:cs="Arial"/>
                <w:sz w:val="24"/>
                <w:szCs w:val="24"/>
                <w:highlight w:val="yellow"/>
                <w:lang w:eastAsia="en-GB"/>
              </w:rPr>
              <w:t>02/04/2021</w:t>
            </w:r>
          </w:p>
        </w:tc>
        <w:tc>
          <w:tcPr>
            <w:tcW w:w="236" w:type="dxa"/>
            <w:tcBorders>
              <w:right w:val="single" w:sz="4" w:space="0" w:color="auto"/>
            </w:tcBorders>
          </w:tcPr>
          <w:p w14:paraId="0D74790E" w14:textId="77777777" w:rsidR="00017800" w:rsidRPr="003B52D7" w:rsidRDefault="00017800" w:rsidP="00DD19C4">
            <w:pPr>
              <w:rPr>
                <w:rFonts w:ascii="Arial" w:hAnsi="Arial" w:cs="Arial"/>
                <w:b/>
                <w:bCs/>
                <w:sz w:val="24"/>
                <w:szCs w:val="24"/>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4B8DF" w14:textId="77777777" w:rsidR="00017800" w:rsidRPr="003B52D7" w:rsidRDefault="00017800" w:rsidP="00DD19C4">
            <w:pPr>
              <w:rPr>
                <w:rFonts w:ascii="Arial" w:hAnsi="Arial" w:cs="Arial"/>
                <w:b/>
                <w:bCs/>
                <w:sz w:val="24"/>
                <w:szCs w:val="24"/>
                <w:lang w:eastAsia="en-GB"/>
              </w:rPr>
            </w:pPr>
            <w:r w:rsidRPr="003B52D7">
              <w:rPr>
                <w:rFonts w:ascii="Arial" w:hAnsi="Arial" w:cs="Arial"/>
                <w:b/>
                <w:bCs/>
                <w:sz w:val="24"/>
                <w:szCs w:val="24"/>
                <w:lang w:eastAsia="en-GB"/>
              </w:rPr>
              <w:t> </w:t>
            </w:r>
          </w:p>
        </w:tc>
      </w:tr>
      <w:tr w:rsidR="00017800" w:rsidRPr="003B52D7" w14:paraId="155A977D" w14:textId="77777777" w:rsidTr="00017800">
        <w:trPr>
          <w:trHeight w:val="345"/>
        </w:trPr>
        <w:tc>
          <w:tcPr>
            <w:tcW w:w="5685" w:type="dxa"/>
            <w:gridSpan w:val="3"/>
            <w:tcBorders>
              <w:top w:val="nil"/>
              <w:left w:val="nil"/>
              <w:bottom w:val="nil"/>
              <w:right w:val="nil"/>
            </w:tcBorders>
            <w:shd w:val="clear" w:color="auto" w:fill="auto"/>
            <w:noWrap/>
            <w:vAlign w:val="bottom"/>
            <w:hideMark/>
          </w:tcPr>
          <w:p w14:paraId="75CFDB9E"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Write off bad debts approved by Governing Body</w:t>
            </w:r>
          </w:p>
        </w:tc>
        <w:tc>
          <w:tcPr>
            <w:tcW w:w="2100" w:type="dxa"/>
            <w:tcBorders>
              <w:top w:val="nil"/>
              <w:left w:val="nil"/>
              <w:bottom w:val="nil"/>
            </w:tcBorders>
            <w:shd w:val="clear" w:color="auto" w:fill="auto"/>
            <w:noWrap/>
            <w:vAlign w:val="bottom"/>
            <w:hideMark/>
          </w:tcPr>
          <w:p w14:paraId="42292BF8" w14:textId="77777777" w:rsidR="00017800" w:rsidRPr="003B52D7" w:rsidRDefault="00017800" w:rsidP="00DD19C4">
            <w:pPr>
              <w:jc w:val="right"/>
              <w:rPr>
                <w:rFonts w:ascii="Arial" w:hAnsi="Arial" w:cs="Arial"/>
                <w:sz w:val="24"/>
                <w:szCs w:val="24"/>
                <w:highlight w:val="yellow"/>
                <w:lang w:eastAsia="en-GB"/>
              </w:rPr>
            </w:pPr>
            <w:r w:rsidRPr="003B52D7">
              <w:rPr>
                <w:rFonts w:ascii="Arial" w:hAnsi="Arial" w:cs="Arial"/>
                <w:sz w:val="24"/>
                <w:szCs w:val="24"/>
                <w:highlight w:val="yellow"/>
                <w:lang w:eastAsia="en-GB"/>
              </w:rPr>
              <w:t>02/04/2021</w:t>
            </w:r>
          </w:p>
        </w:tc>
        <w:tc>
          <w:tcPr>
            <w:tcW w:w="236" w:type="dxa"/>
            <w:tcBorders>
              <w:right w:val="single" w:sz="4" w:space="0" w:color="auto"/>
            </w:tcBorders>
          </w:tcPr>
          <w:p w14:paraId="40888E67" w14:textId="77777777" w:rsidR="00017800" w:rsidRPr="003B52D7" w:rsidRDefault="00017800" w:rsidP="00DD19C4">
            <w:pPr>
              <w:rPr>
                <w:rFonts w:ascii="Arial" w:hAnsi="Arial" w:cs="Arial"/>
                <w:b/>
                <w:bCs/>
                <w:sz w:val="24"/>
                <w:szCs w:val="24"/>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BDFEE" w14:textId="77777777" w:rsidR="00017800" w:rsidRPr="003B52D7" w:rsidRDefault="00017800" w:rsidP="00DD19C4">
            <w:pPr>
              <w:rPr>
                <w:rFonts w:ascii="Arial" w:hAnsi="Arial" w:cs="Arial"/>
                <w:b/>
                <w:bCs/>
                <w:sz w:val="24"/>
                <w:szCs w:val="24"/>
                <w:lang w:eastAsia="en-GB"/>
              </w:rPr>
            </w:pPr>
            <w:r w:rsidRPr="003B52D7">
              <w:rPr>
                <w:rFonts w:ascii="Arial" w:hAnsi="Arial" w:cs="Arial"/>
                <w:b/>
                <w:bCs/>
                <w:sz w:val="24"/>
                <w:szCs w:val="24"/>
                <w:lang w:eastAsia="en-GB"/>
              </w:rPr>
              <w:t> </w:t>
            </w:r>
          </w:p>
        </w:tc>
      </w:tr>
      <w:tr w:rsidR="00017800" w:rsidRPr="003B52D7" w14:paraId="37263715" w14:textId="77777777" w:rsidTr="00017800">
        <w:trPr>
          <w:trHeight w:val="330"/>
        </w:trPr>
        <w:tc>
          <w:tcPr>
            <w:tcW w:w="5685" w:type="dxa"/>
            <w:gridSpan w:val="3"/>
            <w:tcBorders>
              <w:top w:val="nil"/>
              <w:left w:val="nil"/>
              <w:bottom w:val="nil"/>
              <w:right w:val="nil"/>
            </w:tcBorders>
            <w:shd w:val="clear" w:color="auto" w:fill="auto"/>
            <w:noWrap/>
            <w:vAlign w:val="bottom"/>
            <w:hideMark/>
          </w:tcPr>
          <w:p w14:paraId="4F724AB6" w14:textId="77777777" w:rsidR="00017800" w:rsidRPr="003B52D7" w:rsidRDefault="00017800" w:rsidP="00DD19C4">
            <w:pPr>
              <w:rPr>
                <w:rFonts w:ascii="Arial" w:hAnsi="Arial" w:cs="Arial"/>
                <w:sz w:val="24"/>
                <w:szCs w:val="24"/>
                <w:lang w:eastAsia="en-GB"/>
              </w:rPr>
            </w:pPr>
          </w:p>
        </w:tc>
        <w:tc>
          <w:tcPr>
            <w:tcW w:w="2100" w:type="dxa"/>
            <w:tcBorders>
              <w:top w:val="nil"/>
              <w:left w:val="nil"/>
              <w:bottom w:val="nil"/>
              <w:right w:val="nil"/>
            </w:tcBorders>
            <w:shd w:val="clear" w:color="auto" w:fill="auto"/>
            <w:noWrap/>
            <w:vAlign w:val="bottom"/>
            <w:hideMark/>
          </w:tcPr>
          <w:p w14:paraId="6EA8F9B6" w14:textId="77777777" w:rsidR="00017800" w:rsidRPr="003B52D7" w:rsidRDefault="00017800" w:rsidP="00DD19C4">
            <w:pPr>
              <w:rPr>
                <w:rFonts w:ascii="Arial" w:hAnsi="Arial" w:cs="Arial"/>
                <w:sz w:val="24"/>
                <w:szCs w:val="24"/>
                <w:lang w:eastAsia="en-GB"/>
              </w:rPr>
            </w:pPr>
          </w:p>
        </w:tc>
        <w:tc>
          <w:tcPr>
            <w:tcW w:w="236" w:type="dxa"/>
            <w:tcBorders>
              <w:left w:val="nil"/>
              <w:bottom w:val="nil"/>
              <w:right w:val="nil"/>
            </w:tcBorders>
          </w:tcPr>
          <w:p w14:paraId="6380B3E6" w14:textId="77777777" w:rsidR="00017800" w:rsidRPr="003B52D7" w:rsidRDefault="00017800" w:rsidP="00DD19C4">
            <w:pPr>
              <w:rPr>
                <w:rFonts w:ascii="Arial" w:hAnsi="Arial" w:cs="Arial"/>
                <w:b/>
                <w:bCs/>
                <w:sz w:val="24"/>
                <w:szCs w:val="24"/>
                <w:lang w:eastAsia="en-GB"/>
              </w:rPr>
            </w:pPr>
          </w:p>
        </w:tc>
        <w:tc>
          <w:tcPr>
            <w:tcW w:w="1502" w:type="dxa"/>
            <w:tcBorders>
              <w:top w:val="single" w:sz="4" w:space="0" w:color="auto"/>
              <w:left w:val="nil"/>
              <w:right w:val="nil"/>
            </w:tcBorders>
            <w:shd w:val="clear" w:color="auto" w:fill="auto"/>
            <w:noWrap/>
            <w:vAlign w:val="bottom"/>
            <w:hideMark/>
          </w:tcPr>
          <w:p w14:paraId="5B827743" w14:textId="77777777" w:rsidR="00017800" w:rsidRPr="003B52D7" w:rsidRDefault="00017800" w:rsidP="00DD19C4">
            <w:pPr>
              <w:rPr>
                <w:rFonts w:ascii="Arial" w:hAnsi="Arial" w:cs="Arial"/>
                <w:b/>
                <w:bCs/>
                <w:sz w:val="24"/>
                <w:szCs w:val="24"/>
                <w:lang w:eastAsia="en-GB"/>
              </w:rPr>
            </w:pPr>
          </w:p>
        </w:tc>
      </w:tr>
      <w:tr w:rsidR="00017800" w:rsidRPr="003B52D7" w14:paraId="013DF9C0" w14:textId="77777777" w:rsidTr="00017800">
        <w:trPr>
          <w:trHeight w:val="375"/>
        </w:trPr>
        <w:tc>
          <w:tcPr>
            <w:tcW w:w="5685" w:type="dxa"/>
            <w:gridSpan w:val="3"/>
            <w:tcBorders>
              <w:top w:val="nil"/>
              <w:left w:val="nil"/>
              <w:bottom w:val="nil"/>
              <w:right w:val="nil"/>
            </w:tcBorders>
            <w:shd w:val="clear" w:color="auto" w:fill="auto"/>
            <w:noWrap/>
            <w:vAlign w:val="bottom"/>
            <w:hideMark/>
          </w:tcPr>
          <w:p w14:paraId="501BF021" w14:textId="77777777" w:rsidR="00017800" w:rsidRPr="003B52D7" w:rsidRDefault="00017800" w:rsidP="00DD19C4">
            <w:pPr>
              <w:rPr>
                <w:rFonts w:ascii="Arial" w:hAnsi="Arial" w:cs="Arial"/>
                <w:b/>
                <w:bCs/>
                <w:sz w:val="24"/>
                <w:szCs w:val="24"/>
                <w:lang w:eastAsia="en-GB"/>
              </w:rPr>
            </w:pPr>
            <w:r w:rsidRPr="003B52D7">
              <w:rPr>
                <w:rFonts w:ascii="Arial" w:hAnsi="Arial" w:cs="Arial"/>
                <w:b/>
                <w:bCs/>
                <w:sz w:val="24"/>
                <w:szCs w:val="24"/>
                <w:lang w:eastAsia="en-GB"/>
              </w:rPr>
              <w:t xml:space="preserve">Capital </w:t>
            </w:r>
          </w:p>
        </w:tc>
        <w:tc>
          <w:tcPr>
            <w:tcW w:w="2100" w:type="dxa"/>
            <w:tcBorders>
              <w:top w:val="nil"/>
              <w:left w:val="nil"/>
              <w:bottom w:val="nil"/>
              <w:right w:val="nil"/>
            </w:tcBorders>
            <w:shd w:val="clear" w:color="auto" w:fill="auto"/>
            <w:noWrap/>
            <w:vAlign w:val="bottom"/>
            <w:hideMark/>
          </w:tcPr>
          <w:p w14:paraId="5AD7F11C" w14:textId="77777777" w:rsidR="00017800" w:rsidRPr="003B52D7" w:rsidRDefault="00017800" w:rsidP="00DD19C4">
            <w:pPr>
              <w:rPr>
                <w:rFonts w:ascii="Arial" w:hAnsi="Arial" w:cs="Arial"/>
                <w:sz w:val="24"/>
                <w:szCs w:val="24"/>
                <w:lang w:eastAsia="en-GB"/>
              </w:rPr>
            </w:pPr>
          </w:p>
        </w:tc>
        <w:tc>
          <w:tcPr>
            <w:tcW w:w="236" w:type="dxa"/>
            <w:tcBorders>
              <w:top w:val="nil"/>
              <w:left w:val="nil"/>
              <w:right w:val="nil"/>
            </w:tcBorders>
          </w:tcPr>
          <w:p w14:paraId="2949B82F" w14:textId="77777777" w:rsidR="00017800" w:rsidRPr="003B52D7" w:rsidRDefault="00017800" w:rsidP="00DD19C4">
            <w:pPr>
              <w:rPr>
                <w:rFonts w:ascii="Arial" w:hAnsi="Arial" w:cs="Arial"/>
                <w:b/>
                <w:bCs/>
                <w:sz w:val="24"/>
                <w:szCs w:val="24"/>
                <w:lang w:eastAsia="en-GB"/>
              </w:rPr>
            </w:pPr>
          </w:p>
        </w:tc>
        <w:tc>
          <w:tcPr>
            <w:tcW w:w="1502" w:type="dxa"/>
            <w:tcBorders>
              <w:top w:val="nil"/>
              <w:left w:val="nil"/>
              <w:right w:val="nil"/>
            </w:tcBorders>
            <w:shd w:val="clear" w:color="auto" w:fill="auto"/>
            <w:noWrap/>
            <w:vAlign w:val="bottom"/>
            <w:hideMark/>
          </w:tcPr>
          <w:p w14:paraId="0C2BA3F7" w14:textId="77777777" w:rsidR="00017800" w:rsidRPr="003B52D7" w:rsidRDefault="00017800" w:rsidP="00DD19C4">
            <w:pPr>
              <w:rPr>
                <w:rFonts w:ascii="Arial" w:hAnsi="Arial" w:cs="Arial"/>
                <w:b/>
                <w:bCs/>
                <w:sz w:val="24"/>
                <w:szCs w:val="24"/>
                <w:lang w:eastAsia="en-GB"/>
              </w:rPr>
            </w:pPr>
          </w:p>
        </w:tc>
      </w:tr>
      <w:tr w:rsidR="00017800" w:rsidRPr="003B52D7" w14:paraId="513FF0EF" w14:textId="77777777" w:rsidTr="00017800">
        <w:trPr>
          <w:trHeight w:val="345"/>
        </w:trPr>
        <w:tc>
          <w:tcPr>
            <w:tcW w:w="5685" w:type="dxa"/>
            <w:gridSpan w:val="3"/>
            <w:tcBorders>
              <w:top w:val="nil"/>
              <w:left w:val="nil"/>
              <w:bottom w:val="nil"/>
              <w:right w:val="nil"/>
            </w:tcBorders>
            <w:shd w:val="clear" w:color="auto" w:fill="auto"/>
            <w:noWrap/>
            <w:vAlign w:val="bottom"/>
            <w:hideMark/>
          </w:tcPr>
          <w:p w14:paraId="41A2E503"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Revenue Contribution to Capital  (RCCO)</w:t>
            </w:r>
          </w:p>
        </w:tc>
        <w:tc>
          <w:tcPr>
            <w:tcW w:w="2100" w:type="dxa"/>
            <w:tcBorders>
              <w:top w:val="nil"/>
              <w:left w:val="nil"/>
              <w:bottom w:val="nil"/>
            </w:tcBorders>
            <w:shd w:val="clear" w:color="auto" w:fill="auto"/>
            <w:noWrap/>
            <w:vAlign w:val="bottom"/>
            <w:hideMark/>
          </w:tcPr>
          <w:p w14:paraId="213868A7" w14:textId="77777777" w:rsidR="00017800" w:rsidRPr="003B52D7" w:rsidRDefault="00017800" w:rsidP="00DD19C4">
            <w:pPr>
              <w:jc w:val="right"/>
              <w:rPr>
                <w:rFonts w:ascii="Arial" w:hAnsi="Arial" w:cs="Arial"/>
                <w:sz w:val="24"/>
                <w:szCs w:val="24"/>
                <w:highlight w:val="yellow"/>
                <w:lang w:eastAsia="en-GB"/>
              </w:rPr>
            </w:pPr>
            <w:r w:rsidRPr="003B52D7">
              <w:rPr>
                <w:rFonts w:ascii="Arial" w:hAnsi="Arial" w:cs="Arial"/>
                <w:sz w:val="24"/>
                <w:szCs w:val="24"/>
                <w:highlight w:val="yellow"/>
                <w:lang w:eastAsia="en-GB"/>
              </w:rPr>
              <w:t>15/04/2021</w:t>
            </w:r>
          </w:p>
        </w:tc>
        <w:tc>
          <w:tcPr>
            <w:tcW w:w="236" w:type="dxa"/>
            <w:tcBorders>
              <w:right w:val="single" w:sz="4" w:space="0" w:color="auto"/>
            </w:tcBorders>
          </w:tcPr>
          <w:p w14:paraId="0C139554" w14:textId="77777777" w:rsidR="00017800" w:rsidRPr="003B52D7" w:rsidRDefault="00017800" w:rsidP="00DD19C4">
            <w:pPr>
              <w:rPr>
                <w:rFonts w:ascii="Arial" w:hAnsi="Arial" w:cs="Arial"/>
                <w:b/>
                <w:bCs/>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47601" w14:textId="77777777" w:rsidR="00017800" w:rsidRPr="003B52D7" w:rsidRDefault="00017800" w:rsidP="00DD19C4">
            <w:pPr>
              <w:rPr>
                <w:rFonts w:ascii="Arial" w:hAnsi="Arial" w:cs="Arial"/>
                <w:b/>
                <w:bCs/>
                <w:sz w:val="24"/>
                <w:szCs w:val="24"/>
                <w:lang w:eastAsia="en-GB"/>
              </w:rPr>
            </w:pPr>
            <w:r w:rsidRPr="003B52D7">
              <w:rPr>
                <w:rFonts w:ascii="Arial" w:hAnsi="Arial" w:cs="Arial"/>
                <w:b/>
                <w:bCs/>
                <w:sz w:val="24"/>
                <w:szCs w:val="24"/>
                <w:lang w:eastAsia="en-GB"/>
              </w:rPr>
              <w:t> </w:t>
            </w:r>
          </w:p>
        </w:tc>
      </w:tr>
      <w:tr w:rsidR="00017800" w:rsidRPr="003B52D7" w14:paraId="6171F566" w14:textId="77777777" w:rsidTr="00DD19C4">
        <w:trPr>
          <w:gridAfter w:val="1"/>
          <w:wAfter w:w="1502" w:type="dxa"/>
          <w:trHeight w:val="345"/>
        </w:trPr>
        <w:tc>
          <w:tcPr>
            <w:tcW w:w="5685" w:type="dxa"/>
            <w:gridSpan w:val="3"/>
            <w:tcBorders>
              <w:top w:val="nil"/>
              <w:left w:val="nil"/>
              <w:bottom w:val="nil"/>
              <w:right w:val="nil"/>
            </w:tcBorders>
            <w:shd w:val="clear" w:color="auto" w:fill="auto"/>
            <w:noWrap/>
            <w:vAlign w:val="bottom"/>
            <w:hideMark/>
          </w:tcPr>
          <w:p w14:paraId="1D0AE23C" w14:textId="77777777" w:rsidR="00017800" w:rsidRPr="003B52D7" w:rsidRDefault="00017800" w:rsidP="00DD19C4">
            <w:pPr>
              <w:rPr>
                <w:rFonts w:ascii="Arial" w:hAnsi="Arial" w:cs="Arial"/>
                <w:sz w:val="24"/>
                <w:szCs w:val="24"/>
                <w:lang w:eastAsia="en-GB"/>
              </w:rPr>
            </w:pPr>
          </w:p>
        </w:tc>
        <w:tc>
          <w:tcPr>
            <w:tcW w:w="2100" w:type="dxa"/>
            <w:tcBorders>
              <w:top w:val="nil"/>
              <w:left w:val="nil"/>
              <w:bottom w:val="nil"/>
              <w:right w:val="nil"/>
            </w:tcBorders>
            <w:shd w:val="clear" w:color="auto" w:fill="auto"/>
            <w:noWrap/>
            <w:vAlign w:val="bottom"/>
            <w:hideMark/>
          </w:tcPr>
          <w:p w14:paraId="4595D05E" w14:textId="77777777" w:rsidR="00017800" w:rsidRPr="003B52D7" w:rsidRDefault="00017800" w:rsidP="00DD19C4">
            <w:pPr>
              <w:rPr>
                <w:rFonts w:ascii="Arial" w:hAnsi="Arial" w:cs="Arial"/>
                <w:sz w:val="24"/>
                <w:szCs w:val="24"/>
                <w:highlight w:val="yellow"/>
                <w:lang w:eastAsia="en-GB"/>
              </w:rPr>
            </w:pPr>
          </w:p>
        </w:tc>
        <w:tc>
          <w:tcPr>
            <w:tcW w:w="236" w:type="dxa"/>
            <w:tcBorders>
              <w:left w:val="nil"/>
              <w:right w:val="nil"/>
            </w:tcBorders>
          </w:tcPr>
          <w:p w14:paraId="1F67854F" w14:textId="77777777" w:rsidR="00017800" w:rsidRPr="003B52D7" w:rsidRDefault="00017800" w:rsidP="00DD19C4">
            <w:pPr>
              <w:rPr>
                <w:rFonts w:ascii="Arial" w:hAnsi="Arial" w:cs="Arial"/>
                <w:b/>
                <w:bCs/>
                <w:sz w:val="24"/>
                <w:szCs w:val="24"/>
                <w:highlight w:val="yellow"/>
                <w:lang w:eastAsia="en-GB"/>
              </w:rPr>
            </w:pPr>
          </w:p>
        </w:tc>
      </w:tr>
      <w:tr w:rsidR="00017800" w:rsidRPr="003B52D7" w14:paraId="0064CCF7" w14:textId="77777777" w:rsidTr="00017800">
        <w:trPr>
          <w:trHeight w:val="375"/>
        </w:trPr>
        <w:tc>
          <w:tcPr>
            <w:tcW w:w="5685" w:type="dxa"/>
            <w:gridSpan w:val="3"/>
            <w:tcBorders>
              <w:top w:val="nil"/>
              <w:left w:val="nil"/>
              <w:bottom w:val="nil"/>
              <w:right w:val="nil"/>
            </w:tcBorders>
            <w:shd w:val="clear" w:color="auto" w:fill="auto"/>
            <w:noWrap/>
            <w:vAlign w:val="bottom"/>
            <w:hideMark/>
          </w:tcPr>
          <w:p w14:paraId="6BE031C1" w14:textId="77777777" w:rsidR="00017800" w:rsidRPr="003B52D7" w:rsidRDefault="00017800" w:rsidP="00DD19C4">
            <w:pPr>
              <w:rPr>
                <w:rFonts w:ascii="Arial" w:hAnsi="Arial" w:cs="Arial"/>
                <w:b/>
                <w:bCs/>
                <w:sz w:val="24"/>
                <w:szCs w:val="24"/>
                <w:lang w:eastAsia="en-GB"/>
              </w:rPr>
            </w:pPr>
            <w:r w:rsidRPr="003B52D7">
              <w:rPr>
                <w:rFonts w:ascii="Arial" w:hAnsi="Arial" w:cs="Arial"/>
                <w:b/>
                <w:bCs/>
                <w:sz w:val="24"/>
                <w:szCs w:val="24"/>
                <w:lang w:eastAsia="en-GB"/>
              </w:rPr>
              <w:lastRenderedPageBreak/>
              <w:t>Revenue</w:t>
            </w:r>
          </w:p>
        </w:tc>
        <w:tc>
          <w:tcPr>
            <w:tcW w:w="2100" w:type="dxa"/>
            <w:tcBorders>
              <w:top w:val="nil"/>
              <w:left w:val="nil"/>
              <w:bottom w:val="nil"/>
              <w:right w:val="nil"/>
            </w:tcBorders>
            <w:shd w:val="clear" w:color="auto" w:fill="auto"/>
            <w:noWrap/>
            <w:vAlign w:val="bottom"/>
            <w:hideMark/>
          </w:tcPr>
          <w:p w14:paraId="12E1A1F1" w14:textId="77777777" w:rsidR="00017800" w:rsidRPr="003B52D7" w:rsidRDefault="00017800" w:rsidP="00DD19C4">
            <w:pPr>
              <w:rPr>
                <w:rFonts w:ascii="Arial" w:hAnsi="Arial" w:cs="Arial"/>
                <w:sz w:val="24"/>
                <w:szCs w:val="24"/>
                <w:highlight w:val="yellow"/>
                <w:lang w:eastAsia="en-GB"/>
              </w:rPr>
            </w:pPr>
          </w:p>
        </w:tc>
        <w:tc>
          <w:tcPr>
            <w:tcW w:w="236" w:type="dxa"/>
            <w:tcBorders>
              <w:top w:val="nil"/>
              <w:left w:val="nil"/>
              <w:right w:val="nil"/>
            </w:tcBorders>
          </w:tcPr>
          <w:p w14:paraId="750E5285" w14:textId="77777777" w:rsidR="00017800" w:rsidRPr="003B52D7" w:rsidRDefault="00017800" w:rsidP="00DD19C4">
            <w:pPr>
              <w:rPr>
                <w:rFonts w:ascii="Arial" w:hAnsi="Arial" w:cs="Arial"/>
                <w:b/>
                <w:bCs/>
                <w:sz w:val="24"/>
                <w:szCs w:val="24"/>
                <w:highlight w:val="yellow"/>
                <w:lang w:eastAsia="en-GB"/>
              </w:rPr>
            </w:pPr>
          </w:p>
        </w:tc>
        <w:tc>
          <w:tcPr>
            <w:tcW w:w="1502" w:type="dxa"/>
            <w:tcBorders>
              <w:top w:val="nil"/>
              <w:left w:val="nil"/>
              <w:bottom w:val="single" w:sz="4" w:space="0" w:color="auto"/>
              <w:right w:val="nil"/>
            </w:tcBorders>
            <w:shd w:val="clear" w:color="auto" w:fill="auto"/>
            <w:noWrap/>
            <w:vAlign w:val="bottom"/>
            <w:hideMark/>
          </w:tcPr>
          <w:p w14:paraId="4180AC75" w14:textId="77777777" w:rsidR="00017800" w:rsidRPr="003B52D7" w:rsidRDefault="00017800" w:rsidP="00DD19C4">
            <w:pPr>
              <w:rPr>
                <w:rFonts w:ascii="Arial" w:hAnsi="Arial" w:cs="Arial"/>
                <w:b/>
                <w:bCs/>
                <w:sz w:val="24"/>
                <w:szCs w:val="24"/>
                <w:lang w:eastAsia="en-GB"/>
              </w:rPr>
            </w:pPr>
          </w:p>
        </w:tc>
      </w:tr>
      <w:tr w:rsidR="00017800" w:rsidRPr="003B52D7" w14:paraId="5DF9352F"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3617C5A5"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Period 12  -  Query Sheet</w:t>
            </w:r>
          </w:p>
        </w:tc>
        <w:tc>
          <w:tcPr>
            <w:tcW w:w="2100" w:type="dxa"/>
            <w:tcBorders>
              <w:top w:val="nil"/>
              <w:left w:val="nil"/>
              <w:bottom w:val="nil"/>
            </w:tcBorders>
            <w:shd w:val="clear" w:color="auto" w:fill="auto"/>
            <w:noWrap/>
            <w:vAlign w:val="bottom"/>
            <w:hideMark/>
          </w:tcPr>
          <w:p w14:paraId="49062156" w14:textId="77777777" w:rsidR="00017800" w:rsidRPr="003B52D7" w:rsidRDefault="00017800" w:rsidP="00DD19C4">
            <w:pPr>
              <w:jc w:val="right"/>
              <w:rPr>
                <w:rFonts w:ascii="Arial" w:hAnsi="Arial" w:cs="Arial"/>
                <w:sz w:val="24"/>
                <w:szCs w:val="24"/>
                <w:highlight w:val="yellow"/>
                <w:lang w:eastAsia="en-GB"/>
              </w:rPr>
            </w:pPr>
            <w:r w:rsidRPr="003B52D7">
              <w:rPr>
                <w:rFonts w:ascii="Arial" w:hAnsi="Arial" w:cs="Arial"/>
                <w:sz w:val="24"/>
                <w:szCs w:val="24"/>
                <w:highlight w:val="yellow"/>
                <w:lang w:eastAsia="en-GB"/>
              </w:rPr>
              <w:t>10/04/2021</w:t>
            </w:r>
          </w:p>
        </w:tc>
        <w:tc>
          <w:tcPr>
            <w:tcW w:w="236" w:type="dxa"/>
            <w:tcBorders>
              <w:right w:val="single" w:sz="4" w:space="0" w:color="auto"/>
            </w:tcBorders>
          </w:tcPr>
          <w:p w14:paraId="0B39B2AB"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7F61B"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 </w:t>
            </w:r>
          </w:p>
        </w:tc>
      </w:tr>
      <w:tr w:rsidR="00017800" w:rsidRPr="003B52D7" w14:paraId="76890CE3"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3C7A41F0" w14:textId="77777777" w:rsidR="00017800" w:rsidRPr="003B52D7" w:rsidRDefault="00017800" w:rsidP="00DD19C4">
            <w:pPr>
              <w:rPr>
                <w:rFonts w:ascii="Arial" w:hAnsi="Arial" w:cs="Arial"/>
                <w:sz w:val="24"/>
                <w:szCs w:val="24"/>
                <w:lang w:eastAsia="en-GB"/>
              </w:rPr>
            </w:pPr>
          </w:p>
        </w:tc>
        <w:tc>
          <w:tcPr>
            <w:tcW w:w="2100" w:type="dxa"/>
            <w:tcBorders>
              <w:top w:val="nil"/>
              <w:left w:val="nil"/>
              <w:bottom w:val="nil"/>
              <w:right w:val="nil"/>
            </w:tcBorders>
            <w:shd w:val="clear" w:color="auto" w:fill="auto"/>
            <w:noWrap/>
            <w:vAlign w:val="bottom"/>
            <w:hideMark/>
          </w:tcPr>
          <w:p w14:paraId="39406350" w14:textId="77777777" w:rsidR="00017800" w:rsidRPr="003B52D7" w:rsidRDefault="00017800" w:rsidP="00DD19C4">
            <w:pPr>
              <w:rPr>
                <w:rFonts w:ascii="Arial" w:hAnsi="Arial" w:cs="Arial"/>
                <w:sz w:val="24"/>
                <w:szCs w:val="24"/>
                <w:highlight w:val="yellow"/>
                <w:lang w:eastAsia="en-GB"/>
              </w:rPr>
            </w:pPr>
          </w:p>
        </w:tc>
        <w:tc>
          <w:tcPr>
            <w:tcW w:w="236" w:type="dxa"/>
            <w:tcBorders>
              <w:left w:val="nil"/>
              <w:right w:val="nil"/>
            </w:tcBorders>
          </w:tcPr>
          <w:p w14:paraId="762EC6B5"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nil"/>
              <w:bottom w:val="single" w:sz="4" w:space="0" w:color="auto"/>
              <w:right w:val="nil"/>
            </w:tcBorders>
            <w:shd w:val="clear" w:color="auto" w:fill="auto"/>
            <w:noWrap/>
            <w:vAlign w:val="bottom"/>
            <w:hideMark/>
          </w:tcPr>
          <w:p w14:paraId="7B89F500" w14:textId="77777777" w:rsidR="00017800" w:rsidRPr="003B52D7" w:rsidRDefault="00017800" w:rsidP="00DD19C4">
            <w:pPr>
              <w:rPr>
                <w:rFonts w:ascii="Arial" w:hAnsi="Arial" w:cs="Arial"/>
                <w:sz w:val="24"/>
                <w:szCs w:val="24"/>
                <w:lang w:eastAsia="en-GB"/>
              </w:rPr>
            </w:pPr>
          </w:p>
        </w:tc>
      </w:tr>
      <w:tr w:rsidR="00017800" w:rsidRPr="003B52D7" w14:paraId="681CA76B"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02C06577"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Period 13  -  Query Sheet</w:t>
            </w:r>
          </w:p>
        </w:tc>
        <w:tc>
          <w:tcPr>
            <w:tcW w:w="2100" w:type="dxa"/>
            <w:tcBorders>
              <w:top w:val="nil"/>
              <w:left w:val="nil"/>
              <w:bottom w:val="nil"/>
            </w:tcBorders>
            <w:shd w:val="clear" w:color="auto" w:fill="auto"/>
            <w:noWrap/>
            <w:vAlign w:val="bottom"/>
            <w:hideMark/>
          </w:tcPr>
          <w:p w14:paraId="2A014998" w14:textId="77777777" w:rsidR="00017800" w:rsidRPr="003B52D7" w:rsidRDefault="00017800" w:rsidP="00DD19C4">
            <w:pPr>
              <w:jc w:val="right"/>
              <w:rPr>
                <w:rFonts w:ascii="Arial" w:hAnsi="Arial" w:cs="Arial"/>
                <w:sz w:val="24"/>
                <w:szCs w:val="24"/>
                <w:highlight w:val="yellow"/>
                <w:lang w:eastAsia="en-GB"/>
              </w:rPr>
            </w:pPr>
            <w:r w:rsidRPr="003B52D7">
              <w:rPr>
                <w:rFonts w:ascii="Arial" w:hAnsi="Arial" w:cs="Arial"/>
                <w:sz w:val="24"/>
                <w:szCs w:val="24"/>
                <w:highlight w:val="yellow"/>
                <w:lang w:eastAsia="en-GB"/>
              </w:rPr>
              <w:t>02/05/2021</w:t>
            </w:r>
          </w:p>
        </w:tc>
        <w:tc>
          <w:tcPr>
            <w:tcW w:w="236" w:type="dxa"/>
            <w:tcBorders>
              <w:right w:val="single" w:sz="4" w:space="0" w:color="auto"/>
            </w:tcBorders>
          </w:tcPr>
          <w:p w14:paraId="0E710B04"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044D0"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 </w:t>
            </w:r>
          </w:p>
        </w:tc>
      </w:tr>
      <w:tr w:rsidR="00017800" w:rsidRPr="003B52D7" w14:paraId="233E83D1" w14:textId="77777777" w:rsidTr="00017800">
        <w:trPr>
          <w:trHeight w:val="300"/>
        </w:trPr>
        <w:tc>
          <w:tcPr>
            <w:tcW w:w="5685" w:type="dxa"/>
            <w:gridSpan w:val="3"/>
            <w:tcBorders>
              <w:top w:val="nil"/>
              <w:left w:val="nil"/>
              <w:bottom w:val="nil"/>
              <w:right w:val="nil"/>
            </w:tcBorders>
            <w:shd w:val="clear" w:color="auto" w:fill="auto"/>
            <w:noWrap/>
            <w:vAlign w:val="bottom"/>
            <w:hideMark/>
          </w:tcPr>
          <w:p w14:paraId="2E4F9521" w14:textId="77777777" w:rsidR="00017800" w:rsidRPr="003B52D7" w:rsidRDefault="00017800" w:rsidP="00DD19C4">
            <w:pPr>
              <w:rPr>
                <w:rFonts w:ascii="Arial" w:hAnsi="Arial" w:cs="Arial"/>
                <w:sz w:val="24"/>
                <w:szCs w:val="24"/>
                <w:lang w:eastAsia="en-GB"/>
              </w:rPr>
            </w:pPr>
          </w:p>
        </w:tc>
        <w:tc>
          <w:tcPr>
            <w:tcW w:w="2100" w:type="dxa"/>
            <w:tcBorders>
              <w:top w:val="nil"/>
              <w:left w:val="nil"/>
              <w:bottom w:val="nil"/>
              <w:right w:val="nil"/>
            </w:tcBorders>
            <w:shd w:val="clear" w:color="auto" w:fill="auto"/>
            <w:noWrap/>
            <w:vAlign w:val="bottom"/>
            <w:hideMark/>
          </w:tcPr>
          <w:p w14:paraId="3E18E3FC" w14:textId="77777777" w:rsidR="00017800" w:rsidRPr="003B52D7" w:rsidRDefault="00017800" w:rsidP="00DD19C4">
            <w:pPr>
              <w:rPr>
                <w:rFonts w:ascii="Arial" w:hAnsi="Arial" w:cs="Arial"/>
                <w:sz w:val="24"/>
                <w:szCs w:val="24"/>
                <w:highlight w:val="yellow"/>
                <w:lang w:eastAsia="en-GB"/>
              </w:rPr>
            </w:pPr>
          </w:p>
        </w:tc>
        <w:tc>
          <w:tcPr>
            <w:tcW w:w="236" w:type="dxa"/>
            <w:tcBorders>
              <w:left w:val="nil"/>
              <w:bottom w:val="nil"/>
              <w:right w:val="nil"/>
            </w:tcBorders>
          </w:tcPr>
          <w:p w14:paraId="5BEF21F2"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nil"/>
              <w:bottom w:val="nil"/>
              <w:right w:val="nil"/>
            </w:tcBorders>
            <w:shd w:val="clear" w:color="auto" w:fill="auto"/>
            <w:noWrap/>
            <w:vAlign w:val="bottom"/>
            <w:hideMark/>
          </w:tcPr>
          <w:p w14:paraId="7FF6343A" w14:textId="77777777" w:rsidR="00017800" w:rsidRPr="003B52D7" w:rsidRDefault="00017800" w:rsidP="00DD19C4">
            <w:pPr>
              <w:rPr>
                <w:rFonts w:ascii="Arial" w:hAnsi="Arial" w:cs="Arial"/>
                <w:sz w:val="24"/>
                <w:szCs w:val="24"/>
                <w:lang w:eastAsia="en-GB"/>
              </w:rPr>
            </w:pPr>
          </w:p>
        </w:tc>
      </w:tr>
      <w:tr w:rsidR="00017800" w:rsidRPr="003B52D7" w14:paraId="57AE5858" w14:textId="77777777" w:rsidTr="00017800">
        <w:trPr>
          <w:trHeight w:val="345"/>
        </w:trPr>
        <w:tc>
          <w:tcPr>
            <w:tcW w:w="5685" w:type="dxa"/>
            <w:gridSpan w:val="3"/>
            <w:tcBorders>
              <w:top w:val="nil"/>
              <w:left w:val="nil"/>
              <w:bottom w:val="nil"/>
              <w:right w:val="nil"/>
            </w:tcBorders>
            <w:shd w:val="clear" w:color="auto" w:fill="auto"/>
            <w:noWrap/>
            <w:vAlign w:val="bottom"/>
            <w:hideMark/>
          </w:tcPr>
          <w:p w14:paraId="3053AE63" w14:textId="77777777" w:rsidR="00017800" w:rsidRPr="003B52D7" w:rsidRDefault="00017800" w:rsidP="003B52D7">
            <w:pPr>
              <w:pStyle w:val="Heading2"/>
              <w:rPr>
                <w:lang w:eastAsia="en-GB"/>
              </w:rPr>
            </w:pPr>
            <w:r w:rsidRPr="003B52D7">
              <w:rPr>
                <w:lang w:eastAsia="en-GB"/>
              </w:rPr>
              <w:t>Scheme 1 Bank Account Schools</w:t>
            </w:r>
          </w:p>
        </w:tc>
        <w:tc>
          <w:tcPr>
            <w:tcW w:w="2100" w:type="dxa"/>
            <w:tcBorders>
              <w:top w:val="nil"/>
              <w:left w:val="nil"/>
              <w:bottom w:val="nil"/>
              <w:right w:val="nil"/>
            </w:tcBorders>
            <w:shd w:val="clear" w:color="auto" w:fill="auto"/>
            <w:noWrap/>
            <w:vAlign w:val="bottom"/>
            <w:hideMark/>
          </w:tcPr>
          <w:p w14:paraId="1555CE0E" w14:textId="77777777" w:rsidR="00017800" w:rsidRPr="003B52D7" w:rsidRDefault="00017800" w:rsidP="00DD19C4">
            <w:pPr>
              <w:rPr>
                <w:rFonts w:ascii="Arial" w:hAnsi="Arial" w:cs="Arial"/>
                <w:sz w:val="24"/>
                <w:szCs w:val="24"/>
                <w:highlight w:val="yellow"/>
                <w:lang w:eastAsia="en-GB"/>
              </w:rPr>
            </w:pPr>
          </w:p>
        </w:tc>
        <w:tc>
          <w:tcPr>
            <w:tcW w:w="236" w:type="dxa"/>
            <w:tcBorders>
              <w:top w:val="nil"/>
              <w:left w:val="nil"/>
              <w:right w:val="nil"/>
            </w:tcBorders>
          </w:tcPr>
          <w:p w14:paraId="17CEAA82" w14:textId="77777777" w:rsidR="00017800" w:rsidRPr="003B52D7" w:rsidRDefault="00017800" w:rsidP="00DD19C4">
            <w:pPr>
              <w:rPr>
                <w:rFonts w:ascii="Arial" w:hAnsi="Arial" w:cs="Arial"/>
                <w:sz w:val="24"/>
                <w:szCs w:val="24"/>
                <w:highlight w:val="yellow"/>
                <w:lang w:eastAsia="en-GB"/>
              </w:rPr>
            </w:pPr>
          </w:p>
        </w:tc>
        <w:tc>
          <w:tcPr>
            <w:tcW w:w="1502" w:type="dxa"/>
            <w:tcBorders>
              <w:top w:val="nil"/>
              <w:left w:val="nil"/>
              <w:bottom w:val="single" w:sz="4" w:space="0" w:color="auto"/>
              <w:right w:val="nil"/>
            </w:tcBorders>
            <w:shd w:val="clear" w:color="auto" w:fill="auto"/>
            <w:noWrap/>
            <w:vAlign w:val="bottom"/>
            <w:hideMark/>
          </w:tcPr>
          <w:p w14:paraId="6E6FF246" w14:textId="77777777" w:rsidR="00017800" w:rsidRPr="003B52D7" w:rsidRDefault="00017800" w:rsidP="00DD19C4">
            <w:pPr>
              <w:rPr>
                <w:rFonts w:ascii="Arial" w:hAnsi="Arial" w:cs="Arial"/>
                <w:sz w:val="24"/>
                <w:szCs w:val="24"/>
                <w:lang w:eastAsia="en-GB"/>
              </w:rPr>
            </w:pPr>
          </w:p>
        </w:tc>
      </w:tr>
      <w:tr w:rsidR="00017800" w:rsidRPr="003B52D7" w14:paraId="052C6471"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56801DFB" w14:textId="77777777" w:rsidR="00017800" w:rsidRPr="003B52D7" w:rsidRDefault="00017800" w:rsidP="00DD19C4">
            <w:pPr>
              <w:rPr>
                <w:rFonts w:ascii="Arial" w:hAnsi="Arial" w:cs="Arial"/>
                <w:b/>
                <w:sz w:val="24"/>
                <w:szCs w:val="24"/>
                <w:lang w:eastAsia="en-GB"/>
              </w:rPr>
            </w:pPr>
            <w:r w:rsidRPr="003B52D7">
              <w:rPr>
                <w:rFonts w:ascii="Arial" w:hAnsi="Arial" w:cs="Arial"/>
                <w:b/>
                <w:sz w:val="24"/>
                <w:szCs w:val="24"/>
                <w:lang w:eastAsia="en-GB"/>
              </w:rPr>
              <w:t>1st March Bank Return  -  to LMS</w:t>
            </w:r>
          </w:p>
        </w:tc>
        <w:tc>
          <w:tcPr>
            <w:tcW w:w="2100" w:type="dxa"/>
            <w:tcBorders>
              <w:top w:val="nil"/>
              <w:left w:val="nil"/>
              <w:bottom w:val="nil"/>
            </w:tcBorders>
            <w:shd w:val="clear" w:color="auto" w:fill="auto"/>
            <w:noWrap/>
            <w:vAlign w:val="bottom"/>
            <w:hideMark/>
          </w:tcPr>
          <w:p w14:paraId="0C0B033F" w14:textId="77777777" w:rsidR="00017800" w:rsidRPr="003B52D7" w:rsidRDefault="00017800" w:rsidP="00DD19C4">
            <w:pPr>
              <w:jc w:val="right"/>
              <w:rPr>
                <w:rFonts w:ascii="Arial" w:hAnsi="Arial" w:cs="Arial"/>
                <w:sz w:val="24"/>
                <w:szCs w:val="24"/>
                <w:highlight w:val="yellow"/>
                <w:lang w:eastAsia="en-GB"/>
              </w:rPr>
            </w:pPr>
            <w:r w:rsidRPr="003B52D7">
              <w:rPr>
                <w:rFonts w:ascii="Arial" w:hAnsi="Arial" w:cs="Arial"/>
                <w:sz w:val="24"/>
                <w:szCs w:val="24"/>
                <w:highlight w:val="yellow"/>
                <w:lang w:eastAsia="en-GB"/>
              </w:rPr>
              <w:t>03/04/2021</w:t>
            </w:r>
          </w:p>
        </w:tc>
        <w:tc>
          <w:tcPr>
            <w:tcW w:w="236" w:type="dxa"/>
            <w:tcBorders>
              <w:right w:val="single" w:sz="4" w:space="0" w:color="auto"/>
            </w:tcBorders>
          </w:tcPr>
          <w:p w14:paraId="1D88524B"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9C8E3"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 </w:t>
            </w:r>
          </w:p>
        </w:tc>
      </w:tr>
      <w:tr w:rsidR="00017800" w:rsidRPr="003B52D7" w14:paraId="1CAB7182"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1315EA77" w14:textId="77777777" w:rsidR="00017800" w:rsidRPr="003B52D7" w:rsidRDefault="00017800" w:rsidP="00DD19C4">
            <w:pPr>
              <w:rPr>
                <w:rFonts w:ascii="Arial" w:hAnsi="Arial" w:cs="Arial"/>
                <w:b/>
                <w:sz w:val="24"/>
                <w:szCs w:val="24"/>
                <w:lang w:eastAsia="en-GB"/>
              </w:rPr>
            </w:pPr>
          </w:p>
        </w:tc>
        <w:tc>
          <w:tcPr>
            <w:tcW w:w="2100" w:type="dxa"/>
            <w:tcBorders>
              <w:top w:val="nil"/>
              <w:left w:val="nil"/>
              <w:bottom w:val="nil"/>
              <w:right w:val="nil"/>
            </w:tcBorders>
            <w:shd w:val="clear" w:color="auto" w:fill="auto"/>
            <w:noWrap/>
            <w:vAlign w:val="bottom"/>
            <w:hideMark/>
          </w:tcPr>
          <w:p w14:paraId="4AD09F89" w14:textId="77777777" w:rsidR="00017800" w:rsidRPr="003B52D7" w:rsidRDefault="00017800" w:rsidP="00DD19C4">
            <w:pPr>
              <w:rPr>
                <w:rFonts w:ascii="Arial" w:hAnsi="Arial" w:cs="Arial"/>
                <w:sz w:val="24"/>
                <w:szCs w:val="24"/>
                <w:highlight w:val="yellow"/>
                <w:lang w:eastAsia="en-GB"/>
              </w:rPr>
            </w:pPr>
          </w:p>
        </w:tc>
        <w:tc>
          <w:tcPr>
            <w:tcW w:w="236" w:type="dxa"/>
            <w:tcBorders>
              <w:left w:val="nil"/>
              <w:right w:val="nil"/>
            </w:tcBorders>
          </w:tcPr>
          <w:p w14:paraId="40852F79"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nil"/>
              <w:bottom w:val="single" w:sz="4" w:space="0" w:color="auto"/>
              <w:right w:val="nil"/>
            </w:tcBorders>
            <w:shd w:val="clear" w:color="auto" w:fill="auto"/>
            <w:noWrap/>
            <w:vAlign w:val="bottom"/>
            <w:hideMark/>
          </w:tcPr>
          <w:p w14:paraId="507B1397" w14:textId="77777777" w:rsidR="00017800" w:rsidRPr="003B52D7" w:rsidRDefault="00017800" w:rsidP="00DD19C4">
            <w:pPr>
              <w:rPr>
                <w:rFonts w:ascii="Arial" w:hAnsi="Arial" w:cs="Arial"/>
                <w:sz w:val="24"/>
                <w:szCs w:val="24"/>
                <w:lang w:eastAsia="en-GB"/>
              </w:rPr>
            </w:pPr>
          </w:p>
        </w:tc>
      </w:tr>
      <w:tr w:rsidR="00017800" w:rsidRPr="003B52D7" w14:paraId="0909440E" w14:textId="77777777" w:rsidTr="00017800">
        <w:trPr>
          <w:trHeight w:val="315"/>
        </w:trPr>
        <w:tc>
          <w:tcPr>
            <w:tcW w:w="5685" w:type="dxa"/>
            <w:gridSpan w:val="3"/>
            <w:tcBorders>
              <w:top w:val="nil"/>
              <w:left w:val="nil"/>
              <w:bottom w:val="nil"/>
              <w:right w:val="nil"/>
            </w:tcBorders>
            <w:shd w:val="clear" w:color="auto" w:fill="auto"/>
            <w:noWrap/>
            <w:vAlign w:val="bottom"/>
          </w:tcPr>
          <w:p w14:paraId="782E400C" w14:textId="77777777" w:rsidR="00017800" w:rsidRPr="003B52D7" w:rsidRDefault="00017800" w:rsidP="00DD19C4">
            <w:pPr>
              <w:rPr>
                <w:rFonts w:ascii="Arial" w:hAnsi="Arial" w:cs="Arial"/>
                <w:sz w:val="24"/>
                <w:szCs w:val="24"/>
                <w:lang w:eastAsia="en-GB"/>
              </w:rPr>
            </w:pPr>
          </w:p>
        </w:tc>
        <w:tc>
          <w:tcPr>
            <w:tcW w:w="2100" w:type="dxa"/>
            <w:tcBorders>
              <w:top w:val="nil"/>
              <w:left w:val="nil"/>
              <w:bottom w:val="nil"/>
            </w:tcBorders>
            <w:shd w:val="clear" w:color="auto" w:fill="auto"/>
            <w:noWrap/>
            <w:vAlign w:val="bottom"/>
          </w:tcPr>
          <w:p w14:paraId="215BF290" w14:textId="77777777" w:rsidR="00017800" w:rsidRPr="003B52D7" w:rsidRDefault="00017800" w:rsidP="00DD19C4">
            <w:pPr>
              <w:jc w:val="right"/>
              <w:rPr>
                <w:rFonts w:ascii="Arial" w:hAnsi="Arial" w:cs="Arial"/>
                <w:sz w:val="24"/>
                <w:szCs w:val="24"/>
                <w:highlight w:val="yellow"/>
                <w:lang w:eastAsia="en-GB"/>
              </w:rPr>
            </w:pPr>
          </w:p>
        </w:tc>
        <w:tc>
          <w:tcPr>
            <w:tcW w:w="236" w:type="dxa"/>
            <w:tcBorders>
              <w:right w:val="single" w:sz="4" w:space="0" w:color="auto"/>
            </w:tcBorders>
          </w:tcPr>
          <w:p w14:paraId="5F754EDC"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F31E1"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 </w:t>
            </w:r>
          </w:p>
        </w:tc>
      </w:tr>
      <w:tr w:rsidR="00017800" w:rsidRPr="003B52D7" w14:paraId="5BACAF24" w14:textId="77777777" w:rsidTr="00017800">
        <w:trPr>
          <w:trHeight w:val="315"/>
        </w:trPr>
        <w:tc>
          <w:tcPr>
            <w:tcW w:w="5685" w:type="dxa"/>
            <w:gridSpan w:val="3"/>
            <w:tcBorders>
              <w:top w:val="nil"/>
              <w:left w:val="nil"/>
              <w:bottom w:val="nil"/>
              <w:right w:val="nil"/>
            </w:tcBorders>
            <w:shd w:val="clear" w:color="auto" w:fill="auto"/>
            <w:noWrap/>
            <w:vAlign w:val="bottom"/>
          </w:tcPr>
          <w:p w14:paraId="43849338" w14:textId="77777777" w:rsidR="00017800" w:rsidRPr="003B52D7" w:rsidRDefault="00017800" w:rsidP="00DD19C4">
            <w:pPr>
              <w:rPr>
                <w:rFonts w:ascii="Arial" w:hAnsi="Arial" w:cs="Arial"/>
                <w:sz w:val="24"/>
                <w:szCs w:val="24"/>
                <w:lang w:eastAsia="en-GB"/>
              </w:rPr>
            </w:pPr>
          </w:p>
        </w:tc>
        <w:tc>
          <w:tcPr>
            <w:tcW w:w="2100" w:type="dxa"/>
            <w:tcBorders>
              <w:top w:val="nil"/>
              <w:left w:val="nil"/>
              <w:bottom w:val="nil"/>
            </w:tcBorders>
            <w:shd w:val="clear" w:color="auto" w:fill="auto"/>
            <w:noWrap/>
            <w:vAlign w:val="bottom"/>
          </w:tcPr>
          <w:p w14:paraId="5010A5C8" w14:textId="77777777" w:rsidR="00017800" w:rsidRPr="003B52D7" w:rsidRDefault="00017800" w:rsidP="00DD19C4">
            <w:pPr>
              <w:jc w:val="right"/>
              <w:rPr>
                <w:rFonts w:ascii="Arial" w:hAnsi="Arial" w:cs="Arial"/>
                <w:sz w:val="24"/>
                <w:szCs w:val="24"/>
                <w:highlight w:val="yellow"/>
                <w:lang w:eastAsia="en-GB"/>
              </w:rPr>
            </w:pPr>
          </w:p>
        </w:tc>
        <w:tc>
          <w:tcPr>
            <w:tcW w:w="236" w:type="dxa"/>
          </w:tcPr>
          <w:p w14:paraId="29B4CCB7"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bottom w:val="single" w:sz="4" w:space="0" w:color="auto"/>
            </w:tcBorders>
            <w:shd w:val="clear" w:color="auto" w:fill="auto"/>
            <w:noWrap/>
            <w:vAlign w:val="bottom"/>
          </w:tcPr>
          <w:p w14:paraId="181E40E7" w14:textId="77777777" w:rsidR="00017800" w:rsidRPr="003B52D7" w:rsidRDefault="00017800" w:rsidP="00DD19C4">
            <w:pPr>
              <w:rPr>
                <w:rFonts w:ascii="Arial" w:hAnsi="Arial" w:cs="Arial"/>
                <w:sz w:val="24"/>
                <w:szCs w:val="24"/>
                <w:lang w:eastAsia="en-GB"/>
              </w:rPr>
            </w:pPr>
          </w:p>
        </w:tc>
      </w:tr>
      <w:tr w:rsidR="00017800" w:rsidRPr="003B52D7" w14:paraId="35207D5E"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0AC7CE06"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Petty Cash  -  Posted/Reconciled</w:t>
            </w:r>
          </w:p>
        </w:tc>
        <w:tc>
          <w:tcPr>
            <w:tcW w:w="2100" w:type="dxa"/>
            <w:tcBorders>
              <w:top w:val="nil"/>
              <w:left w:val="nil"/>
              <w:bottom w:val="nil"/>
            </w:tcBorders>
            <w:shd w:val="clear" w:color="auto" w:fill="auto"/>
            <w:noWrap/>
            <w:vAlign w:val="bottom"/>
            <w:hideMark/>
          </w:tcPr>
          <w:p w14:paraId="2E377CC5" w14:textId="77777777" w:rsidR="00017800" w:rsidRPr="003B52D7" w:rsidRDefault="00017800" w:rsidP="00DD19C4">
            <w:pPr>
              <w:jc w:val="right"/>
              <w:rPr>
                <w:rFonts w:ascii="Arial" w:hAnsi="Arial" w:cs="Arial"/>
                <w:sz w:val="24"/>
                <w:szCs w:val="24"/>
                <w:highlight w:val="yellow"/>
                <w:lang w:eastAsia="en-GB"/>
              </w:rPr>
            </w:pPr>
            <w:r w:rsidRPr="003B52D7">
              <w:rPr>
                <w:rFonts w:ascii="Arial" w:hAnsi="Arial" w:cs="Arial"/>
                <w:sz w:val="24"/>
                <w:szCs w:val="24"/>
                <w:highlight w:val="yellow"/>
                <w:lang w:eastAsia="en-GB"/>
              </w:rPr>
              <w:t>03/04/2021</w:t>
            </w:r>
          </w:p>
        </w:tc>
        <w:tc>
          <w:tcPr>
            <w:tcW w:w="236" w:type="dxa"/>
            <w:tcBorders>
              <w:right w:val="single" w:sz="4" w:space="0" w:color="auto"/>
            </w:tcBorders>
          </w:tcPr>
          <w:p w14:paraId="21BA5B13"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4A2A6"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 </w:t>
            </w:r>
          </w:p>
        </w:tc>
      </w:tr>
      <w:tr w:rsidR="00017800" w:rsidRPr="003B52D7" w14:paraId="1606D3B4"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3A76486E" w14:textId="77777777" w:rsidR="00017800" w:rsidRPr="003B52D7" w:rsidRDefault="00017800" w:rsidP="00DD19C4">
            <w:pPr>
              <w:rPr>
                <w:rFonts w:ascii="Arial" w:hAnsi="Arial" w:cs="Arial"/>
                <w:sz w:val="24"/>
                <w:szCs w:val="24"/>
                <w:lang w:eastAsia="en-GB"/>
              </w:rPr>
            </w:pPr>
          </w:p>
        </w:tc>
        <w:tc>
          <w:tcPr>
            <w:tcW w:w="2100" w:type="dxa"/>
            <w:tcBorders>
              <w:top w:val="nil"/>
              <w:left w:val="nil"/>
              <w:bottom w:val="nil"/>
              <w:right w:val="nil"/>
            </w:tcBorders>
            <w:shd w:val="clear" w:color="auto" w:fill="auto"/>
            <w:noWrap/>
            <w:vAlign w:val="bottom"/>
            <w:hideMark/>
          </w:tcPr>
          <w:p w14:paraId="66C57029" w14:textId="77777777" w:rsidR="00017800" w:rsidRPr="003B52D7" w:rsidRDefault="00017800" w:rsidP="00DD19C4">
            <w:pPr>
              <w:rPr>
                <w:rFonts w:ascii="Arial" w:hAnsi="Arial" w:cs="Arial"/>
                <w:sz w:val="24"/>
                <w:szCs w:val="24"/>
                <w:highlight w:val="yellow"/>
                <w:lang w:eastAsia="en-GB"/>
              </w:rPr>
            </w:pPr>
          </w:p>
        </w:tc>
        <w:tc>
          <w:tcPr>
            <w:tcW w:w="236" w:type="dxa"/>
            <w:tcBorders>
              <w:left w:val="nil"/>
              <w:right w:val="nil"/>
            </w:tcBorders>
          </w:tcPr>
          <w:p w14:paraId="3F6CCAAF"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nil"/>
              <w:bottom w:val="single" w:sz="4" w:space="0" w:color="auto"/>
              <w:right w:val="nil"/>
            </w:tcBorders>
            <w:shd w:val="clear" w:color="auto" w:fill="auto"/>
            <w:noWrap/>
            <w:vAlign w:val="bottom"/>
            <w:hideMark/>
          </w:tcPr>
          <w:p w14:paraId="4BA863BB" w14:textId="77777777" w:rsidR="00017800" w:rsidRPr="003B52D7" w:rsidRDefault="00017800" w:rsidP="00DD19C4">
            <w:pPr>
              <w:rPr>
                <w:rFonts w:ascii="Arial" w:hAnsi="Arial" w:cs="Arial"/>
                <w:sz w:val="24"/>
                <w:szCs w:val="24"/>
                <w:lang w:eastAsia="en-GB"/>
              </w:rPr>
            </w:pPr>
          </w:p>
        </w:tc>
      </w:tr>
      <w:tr w:rsidR="00017800" w:rsidRPr="003B52D7" w14:paraId="6F9D7B25"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1EF460E8"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Creditors/Debtors  -  to LMS</w:t>
            </w:r>
          </w:p>
        </w:tc>
        <w:tc>
          <w:tcPr>
            <w:tcW w:w="2100" w:type="dxa"/>
            <w:tcBorders>
              <w:top w:val="nil"/>
              <w:left w:val="nil"/>
              <w:bottom w:val="nil"/>
            </w:tcBorders>
            <w:shd w:val="clear" w:color="auto" w:fill="auto"/>
            <w:noWrap/>
            <w:vAlign w:val="bottom"/>
            <w:hideMark/>
          </w:tcPr>
          <w:p w14:paraId="203666D2" w14:textId="77777777" w:rsidR="00017800" w:rsidRPr="003B52D7" w:rsidRDefault="00017800" w:rsidP="00DD19C4">
            <w:pPr>
              <w:jc w:val="right"/>
              <w:rPr>
                <w:rFonts w:ascii="Arial" w:hAnsi="Arial" w:cs="Arial"/>
                <w:sz w:val="24"/>
                <w:szCs w:val="24"/>
                <w:highlight w:val="yellow"/>
                <w:lang w:eastAsia="en-GB"/>
              </w:rPr>
            </w:pPr>
            <w:r w:rsidRPr="003B52D7">
              <w:rPr>
                <w:rFonts w:ascii="Arial" w:hAnsi="Arial" w:cs="Arial"/>
                <w:sz w:val="24"/>
                <w:szCs w:val="24"/>
                <w:highlight w:val="yellow"/>
                <w:lang w:eastAsia="en-GB"/>
              </w:rPr>
              <w:t>02/04/2021</w:t>
            </w:r>
          </w:p>
        </w:tc>
        <w:tc>
          <w:tcPr>
            <w:tcW w:w="236" w:type="dxa"/>
            <w:tcBorders>
              <w:right w:val="single" w:sz="4" w:space="0" w:color="auto"/>
            </w:tcBorders>
          </w:tcPr>
          <w:p w14:paraId="62134527"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0D238"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 </w:t>
            </w:r>
          </w:p>
        </w:tc>
      </w:tr>
      <w:tr w:rsidR="00017800" w:rsidRPr="003B52D7" w14:paraId="2BA612CC" w14:textId="77777777" w:rsidTr="00017800">
        <w:trPr>
          <w:trHeight w:val="300"/>
        </w:trPr>
        <w:tc>
          <w:tcPr>
            <w:tcW w:w="5685" w:type="dxa"/>
            <w:gridSpan w:val="3"/>
            <w:tcBorders>
              <w:top w:val="nil"/>
              <w:left w:val="nil"/>
              <w:bottom w:val="nil"/>
              <w:right w:val="nil"/>
            </w:tcBorders>
            <w:shd w:val="clear" w:color="auto" w:fill="auto"/>
            <w:noWrap/>
            <w:vAlign w:val="bottom"/>
            <w:hideMark/>
          </w:tcPr>
          <w:p w14:paraId="078A1B41"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(Before Trial Balance is run)</w:t>
            </w:r>
          </w:p>
        </w:tc>
        <w:tc>
          <w:tcPr>
            <w:tcW w:w="2100" w:type="dxa"/>
            <w:tcBorders>
              <w:top w:val="nil"/>
              <w:left w:val="nil"/>
              <w:bottom w:val="nil"/>
              <w:right w:val="nil"/>
            </w:tcBorders>
            <w:shd w:val="clear" w:color="auto" w:fill="auto"/>
            <w:noWrap/>
            <w:vAlign w:val="bottom"/>
            <w:hideMark/>
          </w:tcPr>
          <w:p w14:paraId="584433CD" w14:textId="77777777" w:rsidR="00017800" w:rsidRPr="003B52D7" w:rsidRDefault="00017800" w:rsidP="00DD19C4">
            <w:pPr>
              <w:rPr>
                <w:rFonts w:ascii="Arial" w:hAnsi="Arial" w:cs="Arial"/>
                <w:sz w:val="24"/>
                <w:szCs w:val="24"/>
                <w:highlight w:val="yellow"/>
                <w:lang w:eastAsia="en-GB"/>
              </w:rPr>
            </w:pPr>
          </w:p>
        </w:tc>
        <w:tc>
          <w:tcPr>
            <w:tcW w:w="236" w:type="dxa"/>
            <w:tcBorders>
              <w:left w:val="nil"/>
              <w:bottom w:val="nil"/>
              <w:right w:val="nil"/>
            </w:tcBorders>
          </w:tcPr>
          <w:p w14:paraId="4B84193D"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nil"/>
              <w:bottom w:val="nil"/>
              <w:right w:val="nil"/>
            </w:tcBorders>
            <w:shd w:val="clear" w:color="auto" w:fill="auto"/>
            <w:noWrap/>
            <w:vAlign w:val="bottom"/>
            <w:hideMark/>
          </w:tcPr>
          <w:p w14:paraId="25C903DE" w14:textId="77777777" w:rsidR="00017800" w:rsidRPr="003B52D7" w:rsidRDefault="00017800" w:rsidP="00DD19C4">
            <w:pPr>
              <w:rPr>
                <w:rFonts w:ascii="Arial" w:hAnsi="Arial" w:cs="Arial"/>
                <w:sz w:val="24"/>
                <w:szCs w:val="24"/>
                <w:lang w:eastAsia="en-GB"/>
              </w:rPr>
            </w:pPr>
          </w:p>
        </w:tc>
      </w:tr>
      <w:tr w:rsidR="00017800" w:rsidRPr="003B52D7" w14:paraId="7C86440B" w14:textId="77777777" w:rsidTr="00017800">
        <w:trPr>
          <w:trHeight w:val="404"/>
        </w:trPr>
        <w:tc>
          <w:tcPr>
            <w:tcW w:w="5685" w:type="dxa"/>
            <w:gridSpan w:val="3"/>
            <w:tcBorders>
              <w:top w:val="nil"/>
              <w:left w:val="nil"/>
              <w:bottom w:val="nil"/>
              <w:right w:val="nil"/>
            </w:tcBorders>
            <w:shd w:val="clear" w:color="auto" w:fill="auto"/>
            <w:noWrap/>
            <w:vAlign w:val="bottom"/>
            <w:hideMark/>
          </w:tcPr>
          <w:p w14:paraId="1D2BE9F6" w14:textId="77777777" w:rsidR="00017800" w:rsidRPr="003B52D7" w:rsidRDefault="00017800" w:rsidP="00DD19C4">
            <w:pPr>
              <w:rPr>
                <w:rFonts w:ascii="Arial" w:hAnsi="Arial" w:cs="Arial"/>
                <w:sz w:val="24"/>
                <w:szCs w:val="24"/>
                <w:lang w:eastAsia="en-GB"/>
              </w:rPr>
            </w:pPr>
          </w:p>
        </w:tc>
        <w:tc>
          <w:tcPr>
            <w:tcW w:w="2100" w:type="dxa"/>
            <w:tcBorders>
              <w:top w:val="nil"/>
              <w:left w:val="nil"/>
              <w:bottom w:val="nil"/>
              <w:right w:val="nil"/>
            </w:tcBorders>
            <w:shd w:val="clear" w:color="auto" w:fill="auto"/>
            <w:noWrap/>
            <w:vAlign w:val="bottom"/>
            <w:hideMark/>
          </w:tcPr>
          <w:p w14:paraId="38BB51A4" w14:textId="77777777" w:rsidR="00017800" w:rsidRPr="003B52D7" w:rsidRDefault="00017800" w:rsidP="00DD19C4">
            <w:pPr>
              <w:rPr>
                <w:rFonts w:ascii="Arial" w:hAnsi="Arial" w:cs="Arial"/>
                <w:sz w:val="24"/>
                <w:szCs w:val="24"/>
                <w:highlight w:val="yellow"/>
                <w:lang w:eastAsia="en-GB"/>
              </w:rPr>
            </w:pPr>
          </w:p>
        </w:tc>
        <w:tc>
          <w:tcPr>
            <w:tcW w:w="236" w:type="dxa"/>
            <w:tcBorders>
              <w:top w:val="nil"/>
              <w:left w:val="nil"/>
              <w:right w:val="nil"/>
            </w:tcBorders>
          </w:tcPr>
          <w:p w14:paraId="0537E12A" w14:textId="77777777" w:rsidR="00017800" w:rsidRPr="003B52D7" w:rsidRDefault="00017800" w:rsidP="00DD19C4">
            <w:pPr>
              <w:rPr>
                <w:rFonts w:ascii="Arial" w:hAnsi="Arial" w:cs="Arial"/>
                <w:sz w:val="24"/>
                <w:szCs w:val="24"/>
                <w:highlight w:val="yellow"/>
                <w:lang w:eastAsia="en-GB"/>
              </w:rPr>
            </w:pPr>
          </w:p>
        </w:tc>
        <w:tc>
          <w:tcPr>
            <w:tcW w:w="1502" w:type="dxa"/>
            <w:tcBorders>
              <w:top w:val="nil"/>
              <w:left w:val="nil"/>
              <w:bottom w:val="single" w:sz="4" w:space="0" w:color="auto"/>
              <w:right w:val="nil"/>
            </w:tcBorders>
            <w:shd w:val="clear" w:color="auto" w:fill="auto"/>
            <w:noWrap/>
            <w:vAlign w:val="bottom"/>
            <w:hideMark/>
          </w:tcPr>
          <w:p w14:paraId="4BC5C0E7" w14:textId="77777777" w:rsidR="00017800" w:rsidRPr="003B52D7" w:rsidRDefault="00017800" w:rsidP="00DD19C4">
            <w:pPr>
              <w:rPr>
                <w:rFonts w:ascii="Arial" w:hAnsi="Arial" w:cs="Arial"/>
                <w:sz w:val="24"/>
                <w:szCs w:val="24"/>
                <w:lang w:eastAsia="en-GB"/>
              </w:rPr>
            </w:pPr>
          </w:p>
        </w:tc>
      </w:tr>
      <w:tr w:rsidR="00017800" w:rsidRPr="003B52D7" w14:paraId="468788AB" w14:textId="77777777" w:rsidTr="00017800">
        <w:trPr>
          <w:trHeight w:val="273"/>
        </w:trPr>
        <w:tc>
          <w:tcPr>
            <w:tcW w:w="5685" w:type="dxa"/>
            <w:gridSpan w:val="3"/>
            <w:tcBorders>
              <w:top w:val="nil"/>
              <w:left w:val="nil"/>
              <w:bottom w:val="nil"/>
              <w:right w:val="nil"/>
            </w:tcBorders>
            <w:shd w:val="clear" w:color="auto" w:fill="auto"/>
            <w:noWrap/>
            <w:vAlign w:val="bottom"/>
            <w:hideMark/>
          </w:tcPr>
          <w:p w14:paraId="45ED49F0" w14:textId="77777777" w:rsidR="00017800" w:rsidRPr="003B52D7" w:rsidRDefault="00017800" w:rsidP="00DD19C4">
            <w:pPr>
              <w:rPr>
                <w:rFonts w:ascii="Arial" w:hAnsi="Arial" w:cs="Arial"/>
                <w:b/>
                <w:sz w:val="24"/>
                <w:szCs w:val="24"/>
                <w:lang w:eastAsia="en-GB"/>
              </w:rPr>
            </w:pPr>
            <w:r w:rsidRPr="003B52D7">
              <w:rPr>
                <w:rFonts w:ascii="Arial" w:hAnsi="Arial" w:cs="Arial"/>
                <w:b/>
                <w:sz w:val="24"/>
                <w:szCs w:val="24"/>
                <w:lang w:eastAsia="en-GB"/>
              </w:rPr>
              <w:t>2nd March Bank Return  -  to LMS</w:t>
            </w:r>
          </w:p>
        </w:tc>
        <w:tc>
          <w:tcPr>
            <w:tcW w:w="2100" w:type="dxa"/>
            <w:tcBorders>
              <w:top w:val="nil"/>
              <w:left w:val="nil"/>
              <w:bottom w:val="nil"/>
            </w:tcBorders>
            <w:shd w:val="clear" w:color="auto" w:fill="auto"/>
            <w:noWrap/>
            <w:vAlign w:val="bottom"/>
            <w:hideMark/>
          </w:tcPr>
          <w:p w14:paraId="3B3A646A" w14:textId="77777777" w:rsidR="00017800" w:rsidRPr="003B52D7" w:rsidRDefault="00017800" w:rsidP="00DD19C4">
            <w:pPr>
              <w:jc w:val="right"/>
              <w:rPr>
                <w:rFonts w:ascii="Arial" w:hAnsi="Arial" w:cs="Arial"/>
                <w:sz w:val="24"/>
                <w:szCs w:val="24"/>
                <w:highlight w:val="yellow"/>
                <w:lang w:eastAsia="en-GB"/>
              </w:rPr>
            </w:pPr>
            <w:r w:rsidRPr="003B52D7">
              <w:rPr>
                <w:rFonts w:ascii="Arial" w:hAnsi="Arial" w:cs="Arial"/>
                <w:sz w:val="24"/>
                <w:szCs w:val="24"/>
                <w:highlight w:val="yellow"/>
                <w:lang w:eastAsia="en-GB"/>
              </w:rPr>
              <w:t>22/04/2021</w:t>
            </w:r>
          </w:p>
        </w:tc>
        <w:tc>
          <w:tcPr>
            <w:tcW w:w="236" w:type="dxa"/>
            <w:tcBorders>
              <w:right w:val="single" w:sz="4" w:space="0" w:color="auto"/>
            </w:tcBorders>
          </w:tcPr>
          <w:p w14:paraId="4A2B0362"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DAE60"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 </w:t>
            </w:r>
          </w:p>
        </w:tc>
      </w:tr>
      <w:tr w:rsidR="00017800" w:rsidRPr="003B52D7" w14:paraId="6D6C2002"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5892E242"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also include the following :-</w:t>
            </w:r>
          </w:p>
        </w:tc>
        <w:tc>
          <w:tcPr>
            <w:tcW w:w="2100" w:type="dxa"/>
            <w:tcBorders>
              <w:top w:val="nil"/>
              <w:left w:val="nil"/>
              <w:bottom w:val="nil"/>
              <w:right w:val="nil"/>
            </w:tcBorders>
            <w:shd w:val="clear" w:color="auto" w:fill="auto"/>
            <w:noWrap/>
            <w:vAlign w:val="bottom"/>
            <w:hideMark/>
          </w:tcPr>
          <w:p w14:paraId="15FEEB86" w14:textId="77777777" w:rsidR="00017800" w:rsidRPr="003B52D7" w:rsidRDefault="00017800" w:rsidP="00DD19C4">
            <w:pPr>
              <w:rPr>
                <w:rFonts w:ascii="Arial" w:hAnsi="Arial" w:cs="Arial"/>
                <w:sz w:val="24"/>
                <w:szCs w:val="24"/>
                <w:highlight w:val="yellow"/>
                <w:lang w:eastAsia="en-GB"/>
              </w:rPr>
            </w:pPr>
          </w:p>
        </w:tc>
        <w:tc>
          <w:tcPr>
            <w:tcW w:w="236" w:type="dxa"/>
            <w:tcBorders>
              <w:left w:val="nil"/>
              <w:right w:val="nil"/>
            </w:tcBorders>
          </w:tcPr>
          <w:p w14:paraId="6F9E3C95"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nil"/>
              <w:bottom w:val="single" w:sz="4" w:space="0" w:color="auto"/>
              <w:right w:val="nil"/>
            </w:tcBorders>
            <w:shd w:val="clear" w:color="auto" w:fill="auto"/>
            <w:noWrap/>
            <w:vAlign w:val="bottom"/>
            <w:hideMark/>
          </w:tcPr>
          <w:p w14:paraId="24871638" w14:textId="77777777" w:rsidR="00017800" w:rsidRPr="003B52D7" w:rsidRDefault="00017800" w:rsidP="00DD19C4">
            <w:pPr>
              <w:rPr>
                <w:rFonts w:ascii="Arial" w:hAnsi="Arial" w:cs="Arial"/>
                <w:sz w:val="24"/>
                <w:szCs w:val="24"/>
                <w:lang w:eastAsia="en-GB"/>
              </w:rPr>
            </w:pPr>
          </w:p>
        </w:tc>
      </w:tr>
      <w:tr w:rsidR="00017800" w:rsidRPr="003B52D7" w14:paraId="2E1AA31B"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6814D95F"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Closure of Accounts Form</w:t>
            </w:r>
          </w:p>
        </w:tc>
        <w:tc>
          <w:tcPr>
            <w:tcW w:w="2100" w:type="dxa"/>
            <w:tcBorders>
              <w:top w:val="nil"/>
              <w:left w:val="nil"/>
              <w:bottom w:val="nil"/>
            </w:tcBorders>
            <w:shd w:val="clear" w:color="auto" w:fill="auto"/>
            <w:noWrap/>
            <w:vAlign w:val="bottom"/>
            <w:hideMark/>
          </w:tcPr>
          <w:p w14:paraId="02E3FA0A" w14:textId="77777777" w:rsidR="00017800" w:rsidRPr="003B52D7" w:rsidRDefault="00017800" w:rsidP="00DD19C4">
            <w:pPr>
              <w:jc w:val="right"/>
              <w:rPr>
                <w:rFonts w:ascii="Arial" w:hAnsi="Arial" w:cs="Arial"/>
                <w:sz w:val="24"/>
                <w:szCs w:val="24"/>
                <w:highlight w:val="yellow"/>
                <w:lang w:eastAsia="en-GB"/>
              </w:rPr>
            </w:pPr>
            <w:r w:rsidRPr="003B52D7">
              <w:rPr>
                <w:rFonts w:ascii="Arial" w:hAnsi="Arial" w:cs="Arial"/>
                <w:sz w:val="24"/>
                <w:szCs w:val="24"/>
                <w:highlight w:val="yellow"/>
                <w:lang w:eastAsia="en-GB"/>
              </w:rPr>
              <w:t>22/04/2021</w:t>
            </w:r>
          </w:p>
        </w:tc>
        <w:tc>
          <w:tcPr>
            <w:tcW w:w="236" w:type="dxa"/>
            <w:tcBorders>
              <w:right w:val="single" w:sz="4" w:space="0" w:color="auto"/>
            </w:tcBorders>
          </w:tcPr>
          <w:p w14:paraId="7EFC1404"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8DB1D"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 </w:t>
            </w:r>
          </w:p>
        </w:tc>
      </w:tr>
      <w:tr w:rsidR="00017800" w:rsidRPr="003B52D7" w14:paraId="5FD29575"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5E2F37FA"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VAT Control Account Reconciliation</w:t>
            </w:r>
          </w:p>
        </w:tc>
        <w:tc>
          <w:tcPr>
            <w:tcW w:w="2100" w:type="dxa"/>
            <w:tcBorders>
              <w:top w:val="nil"/>
              <w:left w:val="nil"/>
              <w:bottom w:val="nil"/>
            </w:tcBorders>
            <w:shd w:val="clear" w:color="auto" w:fill="auto"/>
            <w:noWrap/>
            <w:vAlign w:val="bottom"/>
            <w:hideMark/>
          </w:tcPr>
          <w:p w14:paraId="54836030" w14:textId="77777777" w:rsidR="00017800" w:rsidRPr="003B52D7" w:rsidRDefault="00017800" w:rsidP="00DD19C4">
            <w:pPr>
              <w:jc w:val="right"/>
              <w:rPr>
                <w:rFonts w:ascii="Arial" w:hAnsi="Arial" w:cs="Arial"/>
                <w:sz w:val="24"/>
                <w:szCs w:val="24"/>
                <w:highlight w:val="yellow"/>
                <w:lang w:eastAsia="en-GB"/>
              </w:rPr>
            </w:pPr>
            <w:r w:rsidRPr="003B52D7">
              <w:rPr>
                <w:rFonts w:ascii="Arial" w:hAnsi="Arial" w:cs="Arial"/>
                <w:sz w:val="24"/>
                <w:szCs w:val="24"/>
                <w:highlight w:val="yellow"/>
                <w:lang w:eastAsia="en-GB"/>
              </w:rPr>
              <w:t>22/04/2021</w:t>
            </w:r>
          </w:p>
        </w:tc>
        <w:tc>
          <w:tcPr>
            <w:tcW w:w="236" w:type="dxa"/>
            <w:tcBorders>
              <w:right w:val="single" w:sz="4" w:space="0" w:color="auto"/>
            </w:tcBorders>
          </w:tcPr>
          <w:p w14:paraId="4F0E00A1"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B0F9B"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 </w:t>
            </w:r>
          </w:p>
        </w:tc>
      </w:tr>
      <w:tr w:rsidR="00017800" w:rsidRPr="003B52D7" w14:paraId="686A7875"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2CBC95C7" w14:textId="77777777" w:rsidR="00017800" w:rsidRPr="003B52D7" w:rsidRDefault="00017800" w:rsidP="00DD19C4">
            <w:pPr>
              <w:rPr>
                <w:rFonts w:ascii="Arial" w:hAnsi="Arial" w:cs="Arial"/>
                <w:sz w:val="24"/>
                <w:szCs w:val="24"/>
                <w:lang w:eastAsia="en-GB"/>
              </w:rPr>
            </w:pPr>
          </w:p>
          <w:p w14:paraId="59CAB8D3" w14:textId="77777777" w:rsidR="00017800" w:rsidRPr="003B52D7" w:rsidRDefault="00017800" w:rsidP="00DD19C4">
            <w:pPr>
              <w:rPr>
                <w:rFonts w:ascii="Arial" w:hAnsi="Arial" w:cs="Arial"/>
                <w:sz w:val="24"/>
                <w:szCs w:val="24"/>
                <w:lang w:eastAsia="en-GB"/>
              </w:rPr>
            </w:pPr>
          </w:p>
        </w:tc>
        <w:tc>
          <w:tcPr>
            <w:tcW w:w="2100" w:type="dxa"/>
            <w:tcBorders>
              <w:top w:val="nil"/>
              <w:left w:val="nil"/>
              <w:bottom w:val="nil"/>
            </w:tcBorders>
            <w:shd w:val="clear" w:color="auto" w:fill="auto"/>
            <w:noWrap/>
            <w:vAlign w:val="bottom"/>
            <w:hideMark/>
          </w:tcPr>
          <w:p w14:paraId="51216612" w14:textId="77777777" w:rsidR="00017800" w:rsidRPr="003B52D7" w:rsidRDefault="00017800" w:rsidP="00017800">
            <w:pPr>
              <w:jc w:val="right"/>
              <w:rPr>
                <w:rFonts w:ascii="Arial" w:hAnsi="Arial" w:cs="Arial"/>
                <w:sz w:val="24"/>
                <w:szCs w:val="24"/>
                <w:highlight w:val="yellow"/>
                <w:lang w:eastAsia="en-GB"/>
              </w:rPr>
            </w:pPr>
          </w:p>
        </w:tc>
        <w:tc>
          <w:tcPr>
            <w:tcW w:w="236" w:type="dxa"/>
            <w:tcBorders>
              <w:right w:val="single" w:sz="4" w:space="0" w:color="auto"/>
            </w:tcBorders>
          </w:tcPr>
          <w:p w14:paraId="09559E34"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2E651" w14:textId="77777777" w:rsidR="00017800" w:rsidRPr="003B52D7" w:rsidRDefault="00017800" w:rsidP="00DD19C4">
            <w:pPr>
              <w:rPr>
                <w:rFonts w:ascii="Arial" w:hAnsi="Arial" w:cs="Arial"/>
                <w:sz w:val="24"/>
                <w:szCs w:val="24"/>
                <w:lang w:eastAsia="en-GB"/>
              </w:rPr>
            </w:pPr>
          </w:p>
        </w:tc>
      </w:tr>
      <w:tr w:rsidR="00017800" w:rsidRPr="003B52D7" w14:paraId="36393971"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579C01D6" w14:textId="77777777" w:rsidR="00017800" w:rsidRPr="003B52D7" w:rsidRDefault="00017800" w:rsidP="003B52D7">
            <w:pPr>
              <w:pStyle w:val="Heading2"/>
              <w:rPr>
                <w:lang w:eastAsia="en-GB"/>
              </w:rPr>
            </w:pPr>
            <w:r w:rsidRPr="003B52D7">
              <w:rPr>
                <w:lang w:eastAsia="en-GB"/>
              </w:rPr>
              <w:t>Scheme 2 Bank Account Schools</w:t>
            </w:r>
          </w:p>
        </w:tc>
        <w:tc>
          <w:tcPr>
            <w:tcW w:w="2100" w:type="dxa"/>
            <w:tcBorders>
              <w:top w:val="nil"/>
              <w:left w:val="nil"/>
              <w:bottom w:val="nil"/>
            </w:tcBorders>
            <w:shd w:val="clear" w:color="auto" w:fill="auto"/>
            <w:noWrap/>
            <w:vAlign w:val="bottom"/>
            <w:hideMark/>
          </w:tcPr>
          <w:p w14:paraId="16FF46B6" w14:textId="77777777" w:rsidR="00017800" w:rsidRPr="003B52D7" w:rsidRDefault="00017800" w:rsidP="00017800">
            <w:pPr>
              <w:jc w:val="right"/>
              <w:rPr>
                <w:rFonts w:ascii="Arial" w:hAnsi="Arial" w:cs="Arial"/>
                <w:sz w:val="24"/>
                <w:szCs w:val="24"/>
                <w:highlight w:val="yellow"/>
                <w:lang w:eastAsia="en-GB"/>
              </w:rPr>
            </w:pPr>
          </w:p>
        </w:tc>
        <w:tc>
          <w:tcPr>
            <w:tcW w:w="236" w:type="dxa"/>
            <w:tcBorders>
              <w:right w:val="single" w:sz="4" w:space="0" w:color="auto"/>
            </w:tcBorders>
          </w:tcPr>
          <w:p w14:paraId="5A487108"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53399" w14:textId="77777777" w:rsidR="00017800" w:rsidRPr="003B52D7" w:rsidRDefault="00017800" w:rsidP="00DD19C4">
            <w:pPr>
              <w:rPr>
                <w:rFonts w:ascii="Arial" w:hAnsi="Arial" w:cs="Arial"/>
                <w:sz w:val="24"/>
                <w:szCs w:val="24"/>
                <w:lang w:eastAsia="en-GB"/>
              </w:rPr>
            </w:pPr>
          </w:p>
        </w:tc>
      </w:tr>
      <w:tr w:rsidR="00017800" w:rsidRPr="003B52D7" w14:paraId="2F8FB130"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4C5D7B1E"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1st March Bank Return  -  to LMS via email</w:t>
            </w:r>
          </w:p>
        </w:tc>
        <w:tc>
          <w:tcPr>
            <w:tcW w:w="2100" w:type="dxa"/>
            <w:tcBorders>
              <w:top w:val="nil"/>
              <w:left w:val="nil"/>
              <w:bottom w:val="nil"/>
            </w:tcBorders>
            <w:shd w:val="clear" w:color="auto" w:fill="auto"/>
            <w:noWrap/>
            <w:vAlign w:val="bottom"/>
            <w:hideMark/>
          </w:tcPr>
          <w:p w14:paraId="39490A49" w14:textId="77777777" w:rsidR="00017800" w:rsidRPr="003B52D7" w:rsidRDefault="00017800" w:rsidP="00DD19C4">
            <w:pPr>
              <w:jc w:val="right"/>
              <w:rPr>
                <w:rFonts w:ascii="Arial" w:hAnsi="Arial" w:cs="Arial"/>
                <w:sz w:val="24"/>
                <w:szCs w:val="24"/>
                <w:highlight w:val="yellow"/>
                <w:lang w:eastAsia="en-GB"/>
              </w:rPr>
            </w:pPr>
            <w:r w:rsidRPr="003B52D7">
              <w:rPr>
                <w:rFonts w:ascii="Arial" w:hAnsi="Arial" w:cs="Arial"/>
                <w:sz w:val="24"/>
                <w:szCs w:val="24"/>
                <w:highlight w:val="yellow"/>
                <w:lang w:eastAsia="en-GB"/>
              </w:rPr>
              <w:t>03/04/2021</w:t>
            </w:r>
          </w:p>
        </w:tc>
        <w:tc>
          <w:tcPr>
            <w:tcW w:w="236" w:type="dxa"/>
            <w:tcBorders>
              <w:right w:val="single" w:sz="4" w:space="0" w:color="auto"/>
            </w:tcBorders>
          </w:tcPr>
          <w:p w14:paraId="421C6AEF"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F398D"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 </w:t>
            </w:r>
          </w:p>
        </w:tc>
      </w:tr>
      <w:tr w:rsidR="00017800" w:rsidRPr="003B52D7" w14:paraId="638B9F69"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368D458C" w14:textId="77777777" w:rsidR="00017800" w:rsidRPr="003B52D7" w:rsidRDefault="00017800" w:rsidP="00DD19C4">
            <w:pPr>
              <w:rPr>
                <w:rFonts w:ascii="Arial" w:hAnsi="Arial" w:cs="Arial"/>
                <w:sz w:val="24"/>
                <w:szCs w:val="24"/>
                <w:lang w:eastAsia="en-GB"/>
              </w:rPr>
            </w:pPr>
          </w:p>
        </w:tc>
        <w:tc>
          <w:tcPr>
            <w:tcW w:w="2100" w:type="dxa"/>
            <w:tcBorders>
              <w:top w:val="nil"/>
              <w:left w:val="nil"/>
              <w:bottom w:val="nil"/>
            </w:tcBorders>
            <w:shd w:val="clear" w:color="auto" w:fill="auto"/>
            <w:noWrap/>
            <w:vAlign w:val="bottom"/>
            <w:hideMark/>
          </w:tcPr>
          <w:p w14:paraId="64B1CDCB" w14:textId="77777777" w:rsidR="00017800" w:rsidRPr="003B52D7" w:rsidRDefault="00017800" w:rsidP="00017800">
            <w:pPr>
              <w:jc w:val="right"/>
              <w:rPr>
                <w:rFonts w:ascii="Arial" w:hAnsi="Arial" w:cs="Arial"/>
                <w:sz w:val="24"/>
                <w:szCs w:val="24"/>
                <w:highlight w:val="yellow"/>
                <w:lang w:eastAsia="en-GB"/>
              </w:rPr>
            </w:pPr>
          </w:p>
        </w:tc>
        <w:tc>
          <w:tcPr>
            <w:tcW w:w="236" w:type="dxa"/>
            <w:tcBorders>
              <w:right w:val="single" w:sz="4" w:space="0" w:color="auto"/>
            </w:tcBorders>
          </w:tcPr>
          <w:p w14:paraId="1430DEF5"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61A4C" w14:textId="77777777" w:rsidR="00017800" w:rsidRPr="003B52D7" w:rsidRDefault="00017800" w:rsidP="00DD19C4">
            <w:pPr>
              <w:rPr>
                <w:rFonts w:ascii="Arial" w:hAnsi="Arial" w:cs="Arial"/>
                <w:sz w:val="24"/>
                <w:szCs w:val="24"/>
                <w:lang w:eastAsia="en-GB"/>
              </w:rPr>
            </w:pPr>
          </w:p>
        </w:tc>
      </w:tr>
      <w:tr w:rsidR="00017800" w:rsidRPr="003B52D7" w14:paraId="767A5261"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7E6F7C1F" w14:textId="77777777" w:rsidR="00017800" w:rsidRPr="003B52D7" w:rsidRDefault="00017800" w:rsidP="00DD19C4">
            <w:pPr>
              <w:rPr>
                <w:rFonts w:ascii="Arial" w:hAnsi="Arial" w:cs="Arial"/>
                <w:sz w:val="24"/>
                <w:szCs w:val="24"/>
                <w:lang w:eastAsia="en-GB"/>
              </w:rPr>
            </w:pPr>
          </w:p>
        </w:tc>
        <w:tc>
          <w:tcPr>
            <w:tcW w:w="2100" w:type="dxa"/>
            <w:tcBorders>
              <w:top w:val="nil"/>
              <w:left w:val="nil"/>
              <w:bottom w:val="nil"/>
            </w:tcBorders>
            <w:shd w:val="clear" w:color="auto" w:fill="auto"/>
            <w:noWrap/>
            <w:vAlign w:val="bottom"/>
            <w:hideMark/>
          </w:tcPr>
          <w:p w14:paraId="15F9B091" w14:textId="77777777" w:rsidR="00017800" w:rsidRPr="003B52D7" w:rsidRDefault="00017800" w:rsidP="00DD19C4">
            <w:pPr>
              <w:jc w:val="right"/>
              <w:rPr>
                <w:rFonts w:ascii="Arial" w:hAnsi="Arial" w:cs="Arial"/>
                <w:sz w:val="24"/>
                <w:szCs w:val="24"/>
                <w:highlight w:val="yellow"/>
                <w:lang w:eastAsia="en-GB"/>
              </w:rPr>
            </w:pPr>
          </w:p>
        </w:tc>
        <w:tc>
          <w:tcPr>
            <w:tcW w:w="236" w:type="dxa"/>
            <w:tcBorders>
              <w:right w:val="single" w:sz="4" w:space="0" w:color="auto"/>
            </w:tcBorders>
          </w:tcPr>
          <w:p w14:paraId="26F77588"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4A77D"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 </w:t>
            </w:r>
          </w:p>
        </w:tc>
      </w:tr>
      <w:tr w:rsidR="00017800" w:rsidRPr="003B52D7" w14:paraId="39D0D730"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4DB749B3" w14:textId="77777777" w:rsidR="00017800" w:rsidRPr="003B52D7" w:rsidRDefault="00017800" w:rsidP="00DD19C4">
            <w:pPr>
              <w:rPr>
                <w:rFonts w:ascii="Arial" w:hAnsi="Arial" w:cs="Arial"/>
                <w:sz w:val="24"/>
                <w:szCs w:val="24"/>
                <w:lang w:eastAsia="en-GB"/>
              </w:rPr>
            </w:pPr>
          </w:p>
        </w:tc>
        <w:tc>
          <w:tcPr>
            <w:tcW w:w="2100" w:type="dxa"/>
            <w:tcBorders>
              <w:top w:val="nil"/>
              <w:left w:val="nil"/>
              <w:bottom w:val="nil"/>
            </w:tcBorders>
            <w:shd w:val="clear" w:color="auto" w:fill="auto"/>
            <w:noWrap/>
            <w:vAlign w:val="bottom"/>
            <w:hideMark/>
          </w:tcPr>
          <w:p w14:paraId="0B93389D" w14:textId="77777777" w:rsidR="00017800" w:rsidRPr="003B52D7" w:rsidRDefault="00017800" w:rsidP="00017800">
            <w:pPr>
              <w:jc w:val="right"/>
              <w:rPr>
                <w:rFonts w:ascii="Arial" w:hAnsi="Arial" w:cs="Arial"/>
                <w:sz w:val="24"/>
                <w:szCs w:val="24"/>
                <w:highlight w:val="yellow"/>
                <w:lang w:eastAsia="en-GB"/>
              </w:rPr>
            </w:pPr>
          </w:p>
        </w:tc>
        <w:tc>
          <w:tcPr>
            <w:tcW w:w="236" w:type="dxa"/>
            <w:tcBorders>
              <w:right w:val="single" w:sz="4" w:space="0" w:color="auto"/>
            </w:tcBorders>
          </w:tcPr>
          <w:p w14:paraId="29EF97AF"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AD456" w14:textId="77777777" w:rsidR="00017800" w:rsidRPr="003B52D7" w:rsidRDefault="00017800" w:rsidP="00DD19C4">
            <w:pPr>
              <w:rPr>
                <w:rFonts w:ascii="Arial" w:hAnsi="Arial" w:cs="Arial"/>
                <w:sz w:val="24"/>
                <w:szCs w:val="24"/>
                <w:lang w:eastAsia="en-GB"/>
              </w:rPr>
            </w:pPr>
          </w:p>
        </w:tc>
      </w:tr>
      <w:tr w:rsidR="00017800" w:rsidRPr="003B52D7" w14:paraId="30873AFF"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1BDC0E27"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Petty Cash  -  Posted/Reconciled</w:t>
            </w:r>
          </w:p>
        </w:tc>
        <w:tc>
          <w:tcPr>
            <w:tcW w:w="2100" w:type="dxa"/>
            <w:tcBorders>
              <w:top w:val="nil"/>
              <w:left w:val="nil"/>
              <w:bottom w:val="nil"/>
            </w:tcBorders>
            <w:shd w:val="clear" w:color="auto" w:fill="auto"/>
            <w:noWrap/>
            <w:vAlign w:val="bottom"/>
            <w:hideMark/>
          </w:tcPr>
          <w:p w14:paraId="6417AD1B" w14:textId="77777777" w:rsidR="00017800" w:rsidRPr="003B52D7" w:rsidRDefault="00017800" w:rsidP="00017800">
            <w:pPr>
              <w:jc w:val="right"/>
              <w:rPr>
                <w:rFonts w:ascii="Arial" w:hAnsi="Arial" w:cs="Arial"/>
                <w:sz w:val="24"/>
                <w:szCs w:val="24"/>
                <w:highlight w:val="yellow"/>
                <w:lang w:eastAsia="en-GB"/>
              </w:rPr>
            </w:pPr>
            <w:r w:rsidRPr="003B52D7">
              <w:rPr>
                <w:rFonts w:ascii="Arial" w:hAnsi="Arial" w:cs="Arial"/>
                <w:sz w:val="24"/>
                <w:szCs w:val="24"/>
                <w:highlight w:val="yellow"/>
                <w:lang w:eastAsia="en-GB"/>
              </w:rPr>
              <w:t xml:space="preserve">           03/04/2021</w:t>
            </w:r>
          </w:p>
        </w:tc>
        <w:tc>
          <w:tcPr>
            <w:tcW w:w="236" w:type="dxa"/>
            <w:tcBorders>
              <w:right w:val="single" w:sz="4" w:space="0" w:color="auto"/>
            </w:tcBorders>
          </w:tcPr>
          <w:p w14:paraId="7B58D4D3"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991B3"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 </w:t>
            </w:r>
          </w:p>
        </w:tc>
      </w:tr>
      <w:tr w:rsidR="00017800" w:rsidRPr="003B52D7" w14:paraId="1EF98214"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4EEF209A" w14:textId="77777777" w:rsidR="00017800" w:rsidRPr="003B52D7" w:rsidRDefault="00017800" w:rsidP="00DD19C4">
            <w:pPr>
              <w:rPr>
                <w:rFonts w:ascii="Arial" w:hAnsi="Arial" w:cs="Arial"/>
                <w:sz w:val="24"/>
                <w:szCs w:val="24"/>
                <w:lang w:eastAsia="en-GB"/>
              </w:rPr>
            </w:pPr>
          </w:p>
        </w:tc>
        <w:tc>
          <w:tcPr>
            <w:tcW w:w="2100" w:type="dxa"/>
            <w:tcBorders>
              <w:top w:val="nil"/>
              <w:left w:val="nil"/>
              <w:bottom w:val="nil"/>
            </w:tcBorders>
            <w:shd w:val="clear" w:color="auto" w:fill="auto"/>
            <w:noWrap/>
            <w:vAlign w:val="bottom"/>
            <w:hideMark/>
          </w:tcPr>
          <w:p w14:paraId="46C2973A" w14:textId="77777777" w:rsidR="00017800" w:rsidRPr="003B52D7" w:rsidRDefault="00017800" w:rsidP="00017800">
            <w:pPr>
              <w:jc w:val="right"/>
              <w:rPr>
                <w:rFonts w:ascii="Arial" w:hAnsi="Arial" w:cs="Arial"/>
                <w:sz w:val="24"/>
                <w:szCs w:val="24"/>
                <w:highlight w:val="yellow"/>
                <w:lang w:eastAsia="en-GB"/>
              </w:rPr>
            </w:pPr>
          </w:p>
        </w:tc>
        <w:tc>
          <w:tcPr>
            <w:tcW w:w="236" w:type="dxa"/>
            <w:tcBorders>
              <w:right w:val="single" w:sz="4" w:space="0" w:color="auto"/>
            </w:tcBorders>
          </w:tcPr>
          <w:p w14:paraId="32305966"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262EB" w14:textId="77777777" w:rsidR="00017800" w:rsidRPr="003B52D7" w:rsidRDefault="00017800" w:rsidP="00DD19C4">
            <w:pPr>
              <w:rPr>
                <w:rFonts w:ascii="Arial" w:hAnsi="Arial" w:cs="Arial"/>
                <w:sz w:val="24"/>
                <w:szCs w:val="24"/>
                <w:lang w:eastAsia="en-GB"/>
              </w:rPr>
            </w:pPr>
          </w:p>
        </w:tc>
      </w:tr>
      <w:tr w:rsidR="00017800" w:rsidRPr="003B52D7" w14:paraId="35A1A25D"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64FFEF49"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2nd March Bank Return  -  to LMS via email</w:t>
            </w:r>
          </w:p>
        </w:tc>
        <w:tc>
          <w:tcPr>
            <w:tcW w:w="2100" w:type="dxa"/>
            <w:tcBorders>
              <w:top w:val="nil"/>
              <w:left w:val="nil"/>
              <w:bottom w:val="nil"/>
            </w:tcBorders>
            <w:shd w:val="clear" w:color="auto" w:fill="auto"/>
            <w:noWrap/>
            <w:vAlign w:val="bottom"/>
            <w:hideMark/>
          </w:tcPr>
          <w:p w14:paraId="498BC24C" w14:textId="77777777" w:rsidR="00017800" w:rsidRPr="003B52D7" w:rsidRDefault="00017800" w:rsidP="00DD19C4">
            <w:pPr>
              <w:jc w:val="right"/>
              <w:rPr>
                <w:rFonts w:ascii="Arial" w:hAnsi="Arial" w:cs="Arial"/>
                <w:sz w:val="24"/>
                <w:szCs w:val="24"/>
                <w:highlight w:val="yellow"/>
                <w:lang w:eastAsia="en-GB"/>
              </w:rPr>
            </w:pPr>
            <w:r w:rsidRPr="003B52D7">
              <w:rPr>
                <w:rFonts w:ascii="Arial" w:hAnsi="Arial" w:cs="Arial"/>
                <w:sz w:val="24"/>
                <w:szCs w:val="24"/>
                <w:highlight w:val="yellow"/>
                <w:lang w:eastAsia="en-GB"/>
              </w:rPr>
              <w:t>22/04/2021</w:t>
            </w:r>
          </w:p>
        </w:tc>
        <w:tc>
          <w:tcPr>
            <w:tcW w:w="236" w:type="dxa"/>
            <w:tcBorders>
              <w:right w:val="single" w:sz="4" w:space="0" w:color="auto"/>
            </w:tcBorders>
          </w:tcPr>
          <w:p w14:paraId="11A9C457"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DF235"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 </w:t>
            </w:r>
          </w:p>
        </w:tc>
      </w:tr>
      <w:tr w:rsidR="00017800" w:rsidRPr="003B52D7" w14:paraId="3F80E59D"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14DE8BBA"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also include the following :-</w:t>
            </w:r>
          </w:p>
        </w:tc>
        <w:tc>
          <w:tcPr>
            <w:tcW w:w="2100" w:type="dxa"/>
            <w:tcBorders>
              <w:top w:val="nil"/>
              <w:left w:val="nil"/>
              <w:bottom w:val="nil"/>
            </w:tcBorders>
            <w:shd w:val="clear" w:color="auto" w:fill="auto"/>
            <w:noWrap/>
            <w:vAlign w:val="bottom"/>
            <w:hideMark/>
          </w:tcPr>
          <w:p w14:paraId="38A30C0D" w14:textId="77777777" w:rsidR="00017800" w:rsidRPr="003B52D7" w:rsidRDefault="00017800" w:rsidP="00017800">
            <w:pPr>
              <w:jc w:val="right"/>
              <w:rPr>
                <w:rFonts w:ascii="Arial" w:hAnsi="Arial" w:cs="Arial"/>
                <w:sz w:val="24"/>
                <w:szCs w:val="24"/>
                <w:highlight w:val="yellow"/>
                <w:lang w:eastAsia="en-GB"/>
              </w:rPr>
            </w:pPr>
          </w:p>
        </w:tc>
        <w:tc>
          <w:tcPr>
            <w:tcW w:w="236" w:type="dxa"/>
            <w:tcBorders>
              <w:right w:val="single" w:sz="4" w:space="0" w:color="auto"/>
            </w:tcBorders>
          </w:tcPr>
          <w:p w14:paraId="62123260"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37D0A" w14:textId="77777777" w:rsidR="00017800" w:rsidRPr="003B52D7" w:rsidRDefault="00017800" w:rsidP="00DD19C4">
            <w:pPr>
              <w:rPr>
                <w:rFonts w:ascii="Arial" w:hAnsi="Arial" w:cs="Arial"/>
                <w:sz w:val="24"/>
                <w:szCs w:val="24"/>
                <w:lang w:eastAsia="en-GB"/>
              </w:rPr>
            </w:pPr>
          </w:p>
        </w:tc>
      </w:tr>
      <w:tr w:rsidR="00017800" w:rsidRPr="00296665" w14:paraId="40F76E25"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4EF590F9"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Closure of Accounts Form</w:t>
            </w:r>
          </w:p>
        </w:tc>
        <w:tc>
          <w:tcPr>
            <w:tcW w:w="2100" w:type="dxa"/>
            <w:tcBorders>
              <w:top w:val="nil"/>
              <w:left w:val="nil"/>
              <w:bottom w:val="nil"/>
            </w:tcBorders>
            <w:shd w:val="clear" w:color="auto" w:fill="auto"/>
            <w:noWrap/>
            <w:vAlign w:val="bottom"/>
            <w:hideMark/>
          </w:tcPr>
          <w:p w14:paraId="3DC79199" w14:textId="77777777" w:rsidR="00017800" w:rsidRPr="006940D3" w:rsidRDefault="00017800" w:rsidP="00DD19C4">
            <w:pPr>
              <w:jc w:val="right"/>
              <w:rPr>
                <w:rFonts w:ascii="Comic Sans MS" w:hAnsi="Comic Sans MS" w:cs="Arial"/>
                <w:highlight w:val="yellow"/>
                <w:lang w:eastAsia="en-GB"/>
              </w:rPr>
            </w:pPr>
            <w:r w:rsidRPr="006940D3">
              <w:rPr>
                <w:rFonts w:ascii="Comic Sans MS" w:hAnsi="Comic Sans MS" w:cs="Arial"/>
                <w:highlight w:val="yellow"/>
                <w:lang w:eastAsia="en-GB"/>
              </w:rPr>
              <w:t>22/04/2021</w:t>
            </w:r>
          </w:p>
        </w:tc>
        <w:tc>
          <w:tcPr>
            <w:tcW w:w="236" w:type="dxa"/>
            <w:tcBorders>
              <w:right w:val="single" w:sz="4" w:space="0" w:color="auto"/>
            </w:tcBorders>
          </w:tcPr>
          <w:p w14:paraId="2C297F10"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C528B"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 </w:t>
            </w:r>
          </w:p>
        </w:tc>
      </w:tr>
      <w:tr w:rsidR="00017800" w:rsidRPr="00296665" w14:paraId="573F431B"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6F495E80"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VAT Control Account Reconciliation</w:t>
            </w:r>
          </w:p>
        </w:tc>
        <w:tc>
          <w:tcPr>
            <w:tcW w:w="2100" w:type="dxa"/>
            <w:tcBorders>
              <w:top w:val="nil"/>
              <w:left w:val="nil"/>
              <w:bottom w:val="nil"/>
            </w:tcBorders>
            <w:shd w:val="clear" w:color="auto" w:fill="auto"/>
            <w:noWrap/>
            <w:vAlign w:val="bottom"/>
            <w:hideMark/>
          </w:tcPr>
          <w:p w14:paraId="6CBB4544" w14:textId="77777777" w:rsidR="00017800" w:rsidRPr="006940D3" w:rsidRDefault="00017800" w:rsidP="00DD19C4">
            <w:pPr>
              <w:jc w:val="right"/>
              <w:rPr>
                <w:rFonts w:ascii="Comic Sans MS" w:hAnsi="Comic Sans MS" w:cs="Arial"/>
                <w:highlight w:val="yellow"/>
                <w:lang w:eastAsia="en-GB"/>
              </w:rPr>
            </w:pPr>
            <w:r w:rsidRPr="006940D3">
              <w:rPr>
                <w:rFonts w:ascii="Comic Sans MS" w:hAnsi="Comic Sans MS" w:cs="Arial"/>
                <w:highlight w:val="yellow"/>
                <w:lang w:eastAsia="en-GB"/>
              </w:rPr>
              <w:t>22/04/2021</w:t>
            </w:r>
          </w:p>
        </w:tc>
        <w:tc>
          <w:tcPr>
            <w:tcW w:w="236" w:type="dxa"/>
            <w:tcBorders>
              <w:right w:val="single" w:sz="4" w:space="0" w:color="auto"/>
            </w:tcBorders>
          </w:tcPr>
          <w:p w14:paraId="675D29C7"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89CAB"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 </w:t>
            </w:r>
          </w:p>
        </w:tc>
      </w:tr>
      <w:tr w:rsidR="00017800" w:rsidRPr="00296665" w14:paraId="494A6C5A"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30FE4DBC" w14:textId="77777777" w:rsidR="00017800" w:rsidRPr="00296665" w:rsidRDefault="00017800" w:rsidP="00DD19C4">
            <w:pPr>
              <w:rPr>
                <w:rFonts w:ascii="Comic Sans MS" w:hAnsi="Comic Sans MS" w:cs="Arial"/>
                <w:lang w:eastAsia="en-GB"/>
              </w:rPr>
            </w:pPr>
          </w:p>
        </w:tc>
        <w:tc>
          <w:tcPr>
            <w:tcW w:w="2100" w:type="dxa"/>
            <w:tcBorders>
              <w:top w:val="nil"/>
              <w:left w:val="nil"/>
              <w:bottom w:val="nil"/>
            </w:tcBorders>
            <w:shd w:val="clear" w:color="auto" w:fill="auto"/>
            <w:noWrap/>
            <w:vAlign w:val="bottom"/>
            <w:hideMark/>
          </w:tcPr>
          <w:p w14:paraId="26F8E07E" w14:textId="77777777" w:rsidR="00017800" w:rsidRPr="006940D3" w:rsidRDefault="00017800" w:rsidP="00017800">
            <w:pPr>
              <w:jc w:val="right"/>
              <w:rPr>
                <w:rFonts w:ascii="Comic Sans MS" w:hAnsi="Comic Sans MS" w:cs="Arial"/>
                <w:highlight w:val="yellow"/>
                <w:lang w:eastAsia="en-GB"/>
              </w:rPr>
            </w:pPr>
          </w:p>
        </w:tc>
        <w:tc>
          <w:tcPr>
            <w:tcW w:w="236" w:type="dxa"/>
            <w:tcBorders>
              <w:right w:val="single" w:sz="4" w:space="0" w:color="auto"/>
            </w:tcBorders>
          </w:tcPr>
          <w:p w14:paraId="34C90848"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F8913" w14:textId="77777777" w:rsidR="00017800" w:rsidRPr="00296665" w:rsidRDefault="00017800" w:rsidP="00DD19C4">
            <w:pPr>
              <w:rPr>
                <w:rFonts w:ascii="Comic Sans MS" w:hAnsi="Comic Sans MS" w:cs="Arial"/>
                <w:lang w:eastAsia="en-GB"/>
              </w:rPr>
            </w:pPr>
          </w:p>
        </w:tc>
      </w:tr>
      <w:tr w:rsidR="00017800" w:rsidRPr="00296665" w14:paraId="0BA89E21"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472B995A"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Creditors/Debtors</w:t>
            </w:r>
            <w:r>
              <w:rPr>
                <w:rFonts w:ascii="Comic Sans MS" w:hAnsi="Comic Sans MS" w:cs="Arial"/>
                <w:lang w:eastAsia="en-GB"/>
              </w:rPr>
              <w:t xml:space="preserve"> lists</w:t>
            </w:r>
            <w:r w:rsidRPr="00296665">
              <w:rPr>
                <w:rFonts w:ascii="Comic Sans MS" w:hAnsi="Comic Sans MS" w:cs="Arial"/>
                <w:lang w:eastAsia="en-GB"/>
              </w:rPr>
              <w:t xml:space="preserve">  -  to LMS</w:t>
            </w:r>
            <w:r>
              <w:rPr>
                <w:rFonts w:ascii="Comic Sans MS" w:hAnsi="Comic Sans MS" w:cs="Arial"/>
                <w:lang w:eastAsia="en-GB"/>
              </w:rPr>
              <w:t xml:space="preserve"> – by noon</w:t>
            </w:r>
          </w:p>
        </w:tc>
        <w:tc>
          <w:tcPr>
            <w:tcW w:w="2100" w:type="dxa"/>
            <w:tcBorders>
              <w:top w:val="nil"/>
              <w:left w:val="nil"/>
              <w:bottom w:val="nil"/>
            </w:tcBorders>
            <w:shd w:val="clear" w:color="auto" w:fill="auto"/>
            <w:noWrap/>
            <w:vAlign w:val="bottom"/>
            <w:hideMark/>
          </w:tcPr>
          <w:p w14:paraId="6EA6F7AC" w14:textId="77777777" w:rsidR="00017800" w:rsidRPr="006940D3" w:rsidRDefault="00017800" w:rsidP="00DD19C4">
            <w:pPr>
              <w:jc w:val="right"/>
              <w:rPr>
                <w:rFonts w:ascii="Comic Sans MS" w:hAnsi="Comic Sans MS" w:cs="Arial"/>
                <w:highlight w:val="yellow"/>
                <w:lang w:eastAsia="en-GB"/>
              </w:rPr>
            </w:pPr>
            <w:r w:rsidRPr="006940D3">
              <w:rPr>
                <w:rFonts w:ascii="Comic Sans MS" w:hAnsi="Comic Sans MS" w:cs="Arial"/>
                <w:highlight w:val="yellow"/>
                <w:lang w:eastAsia="en-GB"/>
              </w:rPr>
              <w:t>02/04/2021</w:t>
            </w:r>
          </w:p>
        </w:tc>
        <w:tc>
          <w:tcPr>
            <w:tcW w:w="236" w:type="dxa"/>
            <w:tcBorders>
              <w:right w:val="single" w:sz="4" w:space="0" w:color="auto"/>
            </w:tcBorders>
          </w:tcPr>
          <w:p w14:paraId="1678637E"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DA2BB"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 </w:t>
            </w:r>
          </w:p>
        </w:tc>
      </w:tr>
      <w:tr w:rsidR="00017800" w:rsidRPr="00296665" w14:paraId="402AE8D5"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5EC70252" w14:textId="77777777" w:rsidR="00017800" w:rsidRPr="00296665" w:rsidRDefault="00017800" w:rsidP="00DD19C4">
            <w:pPr>
              <w:rPr>
                <w:rFonts w:ascii="Comic Sans MS" w:hAnsi="Comic Sans MS" w:cs="Arial"/>
                <w:lang w:eastAsia="en-GB"/>
              </w:rPr>
            </w:pPr>
          </w:p>
        </w:tc>
        <w:tc>
          <w:tcPr>
            <w:tcW w:w="2100" w:type="dxa"/>
            <w:tcBorders>
              <w:top w:val="nil"/>
              <w:left w:val="nil"/>
              <w:bottom w:val="nil"/>
            </w:tcBorders>
            <w:shd w:val="clear" w:color="auto" w:fill="auto"/>
            <w:noWrap/>
            <w:vAlign w:val="bottom"/>
            <w:hideMark/>
          </w:tcPr>
          <w:p w14:paraId="13B0F5AF" w14:textId="77777777" w:rsidR="00017800" w:rsidRPr="006940D3" w:rsidRDefault="00017800" w:rsidP="00017800">
            <w:pPr>
              <w:jc w:val="right"/>
              <w:rPr>
                <w:rFonts w:ascii="Comic Sans MS" w:hAnsi="Comic Sans MS" w:cs="Arial"/>
                <w:highlight w:val="yellow"/>
                <w:lang w:eastAsia="en-GB"/>
              </w:rPr>
            </w:pPr>
          </w:p>
        </w:tc>
        <w:tc>
          <w:tcPr>
            <w:tcW w:w="236" w:type="dxa"/>
            <w:tcBorders>
              <w:right w:val="single" w:sz="4" w:space="0" w:color="auto"/>
            </w:tcBorders>
          </w:tcPr>
          <w:p w14:paraId="06CDF1A6"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C3430" w14:textId="77777777" w:rsidR="00017800" w:rsidRPr="00296665" w:rsidRDefault="00017800" w:rsidP="00DD19C4">
            <w:pPr>
              <w:rPr>
                <w:rFonts w:ascii="Comic Sans MS" w:hAnsi="Comic Sans MS" w:cs="Arial"/>
                <w:lang w:eastAsia="en-GB"/>
              </w:rPr>
            </w:pPr>
          </w:p>
        </w:tc>
      </w:tr>
      <w:tr w:rsidR="00017800" w:rsidRPr="00296665" w14:paraId="23BB23C9"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49331396" w14:textId="77777777" w:rsidR="00017800" w:rsidRPr="00017800" w:rsidRDefault="00017800" w:rsidP="00DD19C4">
            <w:pPr>
              <w:rPr>
                <w:rFonts w:ascii="Comic Sans MS" w:hAnsi="Comic Sans MS" w:cs="Arial"/>
                <w:lang w:eastAsia="en-GB"/>
              </w:rPr>
            </w:pPr>
            <w:r w:rsidRPr="00017800">
              <w:rPr>
                <w:rFonts w:ascii="Comic Sans MS" w:hAnsi="Comic Sans MS" w:cs="Arial"/>
                <w:lang w:eastAsia="en-GB"/>
              </w:rPr>
              <w:t>CFR</w:t>
            </w:r>
          </w:p>
        </w:tc>
        <w:tc>
          <w:tcPr>
            <w:tcW w:w="2100" w:type="dxa"/>
            <w:tcBorders>
              <w:top w:val="nil"/>
              <w:left w:val="nil"/>
              <w:bottom w:val="nil"/>
            </w:tcBorders>
            <w:shd w:val="clear" w:color="auto" w:fill="auto"/>
            <w:noWrap/>
            <w:vAlign w:val="bottom"/>
            <w:hideMark/>
          </w:tcPr>
          <w:p w14:paraId="47834406" w14:textId="77777777" w:rsidR="00017800" w:rsidRPr="006940D3" w:rsidRDefault="00017800" w:rsidP="00017800">
            <w:pPr>
              <w:jc w:val="right"/>
              <w:rPr>
                <w:rFonts w:ascii="Comic Sans MS" w:hAnsi="Comic Sans MS" w:cs="Arial"/>
                <w:highlight w:val="yellow"/>
                <w:lang w:eastAsia="en-GB"/>
              </w:rPr>
            </w:pPr>
          </w:p>
        </w:tc>
        <w:tc>
          <w:tcPr>
            <w:tcW w:w="236" w:type="dxa"/>
            <w:tcBorders>
              <w:right w:val="single" w:sz="4" w:space="0" w:color="auto"/>
            </w:tcBorders>
          </w:tcPr>
          <w:p w14:paraId="11D56E8D"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EDEEE" w14:textId="77777777" w:rsidR="00017800" w:rsidRPr="00296665" w:rsidRDefault="00017800" w:rsidP="00DD19C4">
            <w:pPr>
              <w:rPr>
                <w:rFonts w:ascii="Comic Sans MS" w:hAnsi="Comic Sans MS" w:cs="Arial"/>
                <w:lang w:eastAsia="en-GB"/>
              </w:rPr>
            </w:pPr>
          </w:p>
        </w:tc>
      </w:tr>
      <w:tr w:rsidR="00017800" w:rsidRPr="00296665" w14:paraId="1747ED6F"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5D5888E5" w14:textId="77777777" w:rsidR="00017800" w:rsidRPr="00296665" w:rsidRDefault="00017800" w:rsidP="00DD19C4">
            <w:pPr>
              <w:rPr>
                <w:rFonts w:ascii="Comic Sans MS" w:hAnsi="Comic Sans MS" w:cs="Arial"/>
                <w:lang w:eastAsia="en-GB"/>
              </w:rPr>
            </w:pPr>
          </w:p>
        </w:tc>
        <w:tc>
          <w:tcPr>
            <w:tcW w:w="2100" w:type="dxa"/>
            <w:tcBorders>
              <w:top w:val="nil"/>
              <w:left w:val="nil"/>
              <w:bottom w:val="nil"/>
            </w:tcBorders>
            <w:shd w:val="clear" w:color="auto" w:fill="auto"/>
            <w:noWrap/>
            <w:vAlign w:val="bottom"/>
            <w:hideMark/>
          </w:tcPr>
          <w:p w14:paraId="28889FD8" w14:textId="77777777" w:rsidR="00017800" w:rsidRPr="006940D3" w:rsidRDefault="00017800" w:rsidP="00017800">
            <w:pPr>
              <w:jc w:val="right"/>
              <w:rPr>
                <w:rFonts w:ascii="Comic Sans MS" w:hAnsi="Comic Sans MS" w:cs="Arial"/>
                <w:highlight w:val="yellow"/>
                <w:lang w:eastAsia="en-GB"/>
              </w:rPr>
            </w:pPr>
          </w:p>
        </w:tc>
        <w:tc>
          <w:tcPr>
            <w:tcW w:w="236" w:type="dxa"/>
            <w:tcBorders>
              <w:right w:val="single" w:sz="4" w:space="0" w:color="auto"/>
            </w:tcBorders>
          </w:tcPr>
          <w:p w14:paraId="1C68F577"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DA176" w14:textId="77777777" w:rsidR="00017800" w:rsidRPr="00296665" w:rsidRDefault="00017800" w:rsidP="00DD19C4">
            <w:pPr>
              <w:rPr>
                <w:rFonts w:ascii="Comic Sans MS" w:hAnsi="Comic Sans MS" w:cs="Arial"/>
                <w:lang w:eastAsia="en-GB"/>
              </w:rPr>
            </w:pPr>
          </w:p>
        </w:tc>
      </w:tr>
      <w:tr w:rsidR="00017800" w:rsidRPr="00296665" w14:paraId="7538C7F4"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3D6C6C54"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Interim CFR Report, entered onto Collect</w:t>
            </w:r>
          </w:p>
        </w:tc>
        <w:tc>
          <w:tcPr>
            <w:tcW w:w="2100" w:type="dxa"/>
            <w:tcBorders>
              <w:top w:val="nil"/>
              <w:left w:val="nil"/>
              <w:bottom w:val="nil"/>
            </w:tcBorders>
            <w:shd w:val="clear" w:color="auto" w:fill="auto"/>
            <w:noWrap/>
            <w:vAlign w:val="bottom"/>
            <w:hideMark/>
          </w:tcPr>
          <w:p w14:paraId="0384AFEB" w14:textId="77777777" w:rsidR="00017800" w:rsidRPr="006940D3" w:rsidRDefault="00017800" w:rsidP="00DD19C4">
            <w:pPr>
              <w:jc w:val="right"/>
              <w:rPr>
                <w:rFonts w:ascii="Comic Sans MS" w:hAnsi="Comic Sans MS" w:cs="Arial"/>
                <w:highlight w:val="yellow"/>
                <w:lang w:eastAsia="en-GB"/>
              </w:rPr>
            </w:pPr>
            <w:r w:rsidRPr="006940D3">
              <w:rPr>
                <w:rFonts w:ascii="Comic Sans MS" w:hAnsi="Comic Sans MS" w:cs="Arial"/>
                <w:highlight w:val="yellow"/>
                <w:lang w:eastAsia="en-GB"/>
              </w:rPr>
              <w:t>01/05/2021</w:t>
            </w:r>
          </w:p>
        </w:tc>
        <w:tc>
          <w:tcPr>
            <w:tcW w:w="236" w:type="dxa"/>
            <w:tcBorders>
              <w:right w:val="single" w:sz="4" w:space="0" w:color="auto"/>
            </w:tcBorders>
          </w:tcPr>
          <w:p w14:paraId="145D7AA1"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62510"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 </w:t>
            </w:r>
          </w:p>
        </w:tc>
      </w:tr>
      <w:tr w:rsidR="00017800" w:rsidRPr="00296665" w14:paraId="749BBBB7"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1E5BC01F" w14:textId="77777777" w:rsidR="00017800" w:rsidRPr="00296665" w:rsidRDefault="00017800" w:rsidP="00DD19C4">
            <w:pPr>
              <w:rPr>
                <w:rFonts w:ascii="Comic Sans MS" w:hAnsi="Comic Sans MS" w:cs="Arial"/>
                <w:lang w:eastAsia="en-GB"/>
              </w:rPr>
            </w:pPr>
          </w:p>
        </w:tc>
        <w:tc>
          <w:tcPr>
            <w:tcW w:w="2100" w:type="dxa"/>
            <w:tcBorders>
              <w:top w:val="nil"/>
              <w:left w:val="nil"/>
              <w:bottom w:val="nil"/>
            </w:tcBorders>
            <w:shd w:val="clear" w:color="auto" w:fill="auto"/>
            <w:noWrap/>
            <w:vAlign w:val="bottom"/>
            <w:hideMark/>
          </w:tcPr>
          <w:p w14:paraId="40E62F11" w14:textId="77777777" w:rsidR="00017800" w:rsidRPr="006940D3" w:rsidRDefault="00017800" w:rsidP="00017800">
            <w:pPr>
              <w:jc w:val="right"/>
              <w:rPr>
                <w:rFonts w:ascii="Comic Sans MS" w:hAnsi="Comic Sans MS" w:cs="Arial"/>
                <w:highlight w:val="yellow"/>
                <w:lang w:eastAsia="en-GB"/>
              </w:rPr>
            </w:pPr>
          </w:p>
        </w:tc>
        <w:tc>
          <w:tcPr>
            <w:tcW w:w="236" w:type="dxa"/>
            <w:tcBorders>
              <w:right w:val="single" w:sz="4" w:space="0" w:color="auto"/>
            </w:tcBorders>
          </w:tcPr>
          <w:p w14:paraId="59A875CB"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BC5B0" w14:textId="77777777" w:rsidR="00017800" w:rsidRPr="00296665" w:rsidRDefault="00017800" w:rsidP="00DD19C4">
            <w:pPr>
              <w:rPr>
                <w:rFonts w:ascii="Comic Sans MS" w:hAnsi="Comic Sans MS" w:cs="Arial"/>
                <w:lang w:eastAsia="en-GB"/>
              </w:rPr>
            </w:pPr>
          </w:p>
        </w:tc>
      </w:tr>
      <w:tr w:rsidR="00017800" w:rsidRPr="00296665" w14:paraId="3FC4A6BF"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157D3FF6"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E-mail, copy of Provisional Analysis of Revenue Balance</w:t>
            </w:r>
          </w:p>
        </w:tc>
        <w:tc>
          <w:tcPr>
            <w:tcW w:w="2100" w:type="dxa"/>
            <w:tcBorders>
              <w:top w:val="nil"/>
              <w:left w:val="nil"/>
              <w:bottom w:val="nil"/>
            </w:tcBorders>
            <w:shd w:val="clear" w:color="auto" w:fill="auto"/>
            <w:noWrap/>
            <w:vAlign w:val="bottom"/>
            <w:hideMark/>
          </w:tcPr>
          <w:p w14:paraId="010B8A2D" w14:textId="77777777" w:rsidR="00017800" w:rsidRPr="006940D3" w:rsidRDefault="00017800" w:rsidP="00DD19C4">
            <w:pPr>
              <w:jc w:val="right"/>
              <w:rPr>
                <w:rFonts w:ascii="Comic Sans MS" w:hAnsi="Comic Sans MS" w:cs="Arial"/>
                <w:highlight w:val="yellow"/>
                <w:lang w:eastAsia="en-GB"/>
              </w:rPr>
            </w:pPr>
            <w:r w:rsidRPr="006940D3">
              <w:rPr>
                <w:rFonts w:ascii="Comic Sans MS" w:hAnsi="Comic Sans MS" w:cs="Arial"/>
                <w:highlight w:val="yellow"/>
                <w:lang w:eastAsia="en-GB"/>
              </w:rPr>
              <w:t>01/05/2021</w:t>
            </w:r>
          </w:p>
        </w:tc>
        <w:tc>
          <w:tcPr>
            <w:tcW w:w="236" w:type="dxa"/>
            <w:tcBorders>
              <w:right w:val="single" w:sz="4" w:space="0" w:color="auto"/>
            </w:tcBorders>
          </w:tcPr>
          <w:p w14:paraId="32C0909A"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83CE3"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 </w:t>
            </w:r>
          </w:p>
        </w:tc>
      </w:tr>
      <w:tr w:rsidR="00017800" w:rsidRPr="00296665" w14:paraId="11BC790C"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763DBA26"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Form with back up evidence</w:t>
            </w:r>
          </w:p>
        </w:tc>
        <w:tc>
          <w:tcPr>
            <w:tcW w:w="2100" w:type="dxa"/>
            <w:tcBorders>
              <w:top w:val="nil"/>
              <w:left w:val="nil"/>
              <w:bottom w:val="nil"/>
            </w:tcBorders>
            <w:shd w:val="clear" w:color="auto" w:fill="auto"/>
            <w:noWrap/>
            <w:vAlign w:val="bottom"/>
            <w:hideMark/>
          </w:tcPr>
          <w:p w14:paraId="391B3459" w14:textId="77777777" w:rsidR="00017800" w:rsidRPr="006940D3" w:rsidRDefault="00017800" w:rsidP="00017800">
            <w:pPr>
              <w:jc w:val="right"/>
              <w:rPr>
                <w:rFonts w:ascii="Comic Sans MS" w:hAnsi="Comic Sans MS" w:cs="Arial"/>
                <w:highlight w:val="yellow"/>
                <w:lang w:eastAsia="en-GB"/>
              </w:rPr>
            </w:pPr>
          </w:p>
        </w:tc>
        <w:tc>
          <w:tcPr>
            <w:tcW w:w="236" w:type="dxa"/>
            <w:tcBorders>
              <w:right w:val="single" w:sz="4" w:space="0" w:color="auto"/>
            </w:tcBorders>
          </w:tcPr>
          <w:p w14:paraId="63B40D93"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9B90A" w14:textId="77777777" w:rsidR="00017800" w:rsidRPr="00296665" w:rsidRDefault="00017800" w:rsidP="00DD19C4">
            <w:pPr>
              <w:rPr>
                <w:rFonts w:ascii="Comic Sans MS" w:hAnsi="Comic Sans MS" w:cs="Arial"/>
                <w:lang w:eastAsia="en-GB"/>
              </w:rPr>
            </w:pPr>
          </w:p>
        </w:tc>
      </w:tr>
      <w:tr w:rsidR="00017800" w:rsidRPr="00296665" w14:paraId="6E91B785"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067C6E9F" w14:textId="77777777" w:rsidR="00017800" w:rsidRPr="00296665" w:rsidRDefault="00017800" w:rsidP="00DD19C4">
            <w:pPr>
              <w:rPr>
                <w:rFonts w:ascii="Comic Sans MS" w:hAnsi="Comic Sans MS" w:cs="Arial"/>
                <w:lang w:eastAsia="en-GB"/>
              </w:rPr>
            </w:pPr>
          </w:p>
        </w:tc>
        <w:tc>
          <w:tcPr>
            <w:tcW w:w="2100" w:type="dxa"/>
            <w:tcBorders>
              <w:top w:val="nil"/>
              <w:left w:val="nil"/>
              <w:bottom w:val="nil"/>
            </w:tcBorders>
            <w:shd w:val="clear" w:color="auto" w:fill="auto"/>
            <w:noWrap/>
            <w:vAlign w:val="bottom"/>
            <w:hideMark/>
          </w:tcPr>
          <w:p w14:paraId="6EAC7225" w14:textId="77777777" w:rsidR="00017800" w:rsidRPr="006940D3" w:rsidRDefault="00017800" w:rsidP="00017800">
            <w:pPr>
              <w:jc w:val="right"/>
              <w:rPr>
                <w:rFonts w:ascii="Comic Sans MS" w:hAnsi="Comic Sans MS" w:cs="Arial"/>
                <w:highlight w:val="yellow"/>
                <w:lang w:eastAsia="en-GB"/>
              </w:rPr>
            </w:pPr>
          </w:p>
        </w:tc>
        <w:tc>
          <w:tcPr>
            <w:tcW w:w="236" w:type="dxa"/>
            <w:tcBorders>
              <w:right w:val="single" w:sz="4" w:space="0" w:color="auto"/>
            </w:tcBorders>
          </w:tcPr>
          <w:p w14:paraId="68A3F1F8"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6B319" w14:textId="77777777" w:rsidR="00017800" w:rsidRPr="00296665" w:rsidRDefault="00017800" w:rsidP="00DD19C4">
            <w:pPr>
              <w:rPr>
                <w:rFonts w:ascii="Comic Sans MS" w:hAnsi="Comic Sans MS" w:cs="Arial"/>
                <w:lang w:eastAsia="en-GB"/>
              </w:rPr>
            </w:pPr>
          </w:p>
        </w:tc>
      </w:tr>
      <w:tr w:rsidR="00017800" w:rsidRPr="00296665" w14:paraId="7068A4F5"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673A69D1"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Summary of Trial Balance showing Retained Earnings</w:t>
            </w:r>
          </w:p>
        </w:tc>
        <w:tc>
          <w:tcPr>
            <w:tcW w:w="2100" w:type="dxa"/>
            <w:tcBorders>
              <w:top w:val="nil"/>
              <w:left w:val="nil"/>
              <w:bottom w:val="nil"/>
            </w:tcBorders>
            <w:shd w:val="clear" w:color="auto" w:fill="auto"/>
            <w:noWrap/>
            <w:vAlign w:val="bottom"/>
            <w:hideMark/>
          </w:tcPr>
          <w:p w14:paraId="46FA648C" w14:textId="77777777" w:rsidR="00017800" w:rsidRPr="006940D3" w:rsidRDefault="00017800" w:rsidP="00DD19C4">
            <w:pPr>
              <w:jc w:val="right"/>
              <w:rPr>
                <w:rFonts w:ascii="Comic Sans MS" w:hAnsi="Comic Sans MS" w:cs="Arial"/>
                <w:highlight w:val="yellow"/>
                <w:lang w:eastAsia="en-GB"/>
              </w:rPr>
            </w:pPr>
            <w:r w:rsidRPr="006940D3">
              <w:rPr>
                <w:rFonts w:ascii="Comic Sans MS" w:hAnsi="Comic Sans MS" w:cs="Arial"/>
                <w:highlight w:val="yellow"/>
                <w:lang w:eastAsia="en-GB"/>
              </w:rPr>
              <w:t>01/05/2021</w:t>
            </w:r>
          </w:p>
        </w:tc>
        <w:tc>
          <w:tcPr>
            <w:tcW w:w="236" w:type="dxa"/>
            <w:tcBorders>
              <w:right w:val="single" w:sz="4" w:space="0" w:color="auto"/>
            </w:tcBorders>
          </w:tcPr>
          <w:p w14:paraId="0EF01EBC"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7DDE7"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 </w:t>
            </w:r>
          </w:p>
        </w:tc>
      </w:tr>
      <w:tr w:rsidR="00017800" w:rsidRPr="00296665" w14:paraId="2720A469"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798D3420"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(RE) balances</w:t>
            </w:r>
            <w:r>
              <w:rPr>
                <w:rFonts w:ascii="Comic Sans MS" w:hAnsi="Comic Sans MS" w:cs="Arial"/>
                <w:lang w:eastAsia="en-GB"/>
              </w:rPr>
              <w:t xml:space="preserve"> in the new financial year</w:t>
            </w:r>
          </w:p>
        </w:tc>
        <w:tc>
          <w:tcPr>
            <w:tcW w:w="2100" w:type="dxa"/>
            <w:tcBorders>
              <w:top w:val="nil"/>
              <w:left w:val="nil"/>
              <w:bottom w:val="nil"/>
            </w:tcBorders>
            <w:shd w:val="clear" w:color="auto" w:fill="auto"/>
            <w:noWrap/>
            <w:vAlign w:val="bottom"/>
            <w:hideMark/>
          </w:tcPr>
          <w:p w14:paraId="3915A9D5" w14:textId="77777777" w:rsidR="00017800" w:rsidRPr="006940D3" w:rsidRDefault="00017800" w:rsidP="00017800">
            <w:pPr>
              <w:jc w:val="right"/>
              <w:rPr>
                <w:rFonts w:ascii="Comic Sans MS" w:hAnsi="Comic Sans MS" w:cs="Arial"/>
                <w:highlight w:val="yellow"/>
                <w:lang w:eastAsia="en-GB"/>
              </w:rPr>
            </w:pPr>
          </w:p>
        </w:tc>
        <w:tc>
          <w:tcPr>
            <w:tcW w:w="236" w:type="dxa"/>
            <w:tcBorders>
              <w:right w:val="single" w:sz="4" w:space="0" w:color="auto"/>
            </w:tcBorders>
          </w:tcPr>
          <w:p w14:paraId="0F21341D"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8E6F3" w14:textId="77777777" w:rsidR="00017800" w:rsidRPr="00296665" w:rsidRDefault="00017800" w:rsidP="00DD19C4">
            <w:pPr>
              <w:rPr>
                <w:rFonts w:ascii="Comic Sans MS" w:hAnsi="Comic Sans MS" w:cs="Arial"/>
                <w:lang w:eastAsia="en-GB"/>
              </w:rPr>
            </w:pPr>
          </w:p>
        </w:tc>
      </w:tr>
      <w:tr w:rsidR="00017800" w:rsidRPr="00296665" w14:paraId="1BC515ED"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2A502976" w14:textId="77777777" w:rsidR="00017800" w:rsidRPr="00296665" w:rsidRDefault="00017800" w:rsidP="00DD19C4">
            <w:pPr>
              <w:rPr>
                <w:rFonts w:ascii="Comic Sans MS" w:hAnsi="Comic Sans MS" w:cs="Arial"/>
                <w:lang w:eastAsia="en-GB"/>
              </w:rPr>
            </w:pPr>
          </w:p>
        </w:tc>
        <w:tc>
          <w:tcPr>
            <w:tcW w:w="2100" w:type="dxa"/>
            <w:tcBorders>
              <w:top w:val="nil"/>
              <w:left w:val="nil"/>
              <w:bottom w:val="nil"/>
            </w:tcBorders>
            <w:shd w:val="clear" w:color="auto" w:fill="auto"/>
            <w:noWrap/>
            <w:vAlign w:val="bottom"/>
            <w:hideMark/>
          </w:tcPr>
          <w:p w14:paraId="60535B1F" w14:textId="77777777" w:rsidR="00017800" w:rsidRPr="006940D3" w:rsidRDefault="00017800" w:rsidP="00017800">
            <w:pPr>
              <w:jc w:val="right"/>
              <w:rPr>
                <w:rFonts w:ascii="Comic Sans MS" w:hAnsi="Comic Sans MS" w:cs="Arial"/>
                <w:highlight w:val="yellow"/>
                <w:lang w:eastAsia="en-GB"/>
              </w:rPr>
            </w:pPr>
          </w:p>
        </w:tc>
        <w:tc>
          <w:tcPr>
            <w:tcW w:w="236" w:type="dxa"/>
            <w:tcBorders>
              <w:right w:val="single" w:sz="4" w:space="0" w:color="auto"/>
            </w:tcBorders>
          </w:tcPr>
          <w:p w14:paraId="78DBAA7F"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8BC1B" w14:textId="77777777" w:rsidR="00017800" w:rsidRPr="00296665" w:rsidRDefault="00017800" w:rsidP="00DD19C4">
            <w:pPr>
              <w:rPr>
                <w:rFonts w:ascii="Comic Sans MS" w:hAnsi="Comic Sans MS" w:cs="Arial"/>
                <w:lang w:eastAsia="en-GB"/>
              </w:rPr>
            </w:pPr>
          </w:p>
        </w:tc>
      </w:tr>
      <w:tr w:rsidR="00017800" w:rsidRPr="00296665" w14:paraId="12AE8A32"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72E6EED3"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Final CFR Report, Final Analysis of Balances Form with</w:t>
            </w:r>
          </w:p>
        </w:tc>
        <w:tc>
          <w:tcPr>
            <w:tcW w:w="2100" w:type="dxa"/>
            <w:tcBorders>
              <w:top w:val="nil"/>
              <w:left w:val="nil"/>
              <w:bottom w:val="nil"/>
            </w:tcBorders>
            <w:shd w:val="clear" w:color="auto" w:fill="auto"/>
            <w:noWrap/>
            <w:vAlign w:val="bottom"/>
            <w:hideMark/>
          </w:tcPr>
          <w:p w14:paraId="20650AAB" w14:textId="77777777" w:rsidR="00017800" w:rsidRPr="006940D3" w:rsidRDefault="00017800" w:rsidP="00DD19C4">
            <w:pPr>
              <w:jc w:val="right"/>
              <w:rPr>
                <w:rFonts w:ascii="Comic Sans MS" w:hAnsi="Comic Sans MS" w:cs="Arial"/>
                <w:highlight w:val="yellow"/>
                <w:lang w:eastAsia="en-GB"/>
              </w:rPr>
            </w:pPr>
            <w:r w:rsidRPr="006940D3">
              <w:rPr>
                <w:rFonts w:ascii="Comic Sans MS" w:hAnsi="Comic Sans MS" w:cs="Arial"/>
                <w:highlight w:val="yellow"/>
                <w:lang w:eastAsia="en-GB"/>
              </w:rPr>
              <w:t>08/05/2021</w:t>
            </w:r>
          </w:p>
        </w:tc>
        <w:tc>
          <w:tcPr>
            <w:tcW w:w="236" w:type="dxa"/>
            <w:tcBorders>
              <w:right w:val="single" w:sz="4" w:space="0" w:color="auto"/>
            </w:tcBorders>
          </w:tcPr>
          <w:p w14:paraId="5F56F8E4"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73A91"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 </w:t>
            </w:r>
          </w:p>
        </w:tc>
      </w:tr>
      <w:tr w:rsidR="00017800" w:rsidRPr="00296665" w14:paraId="36140251"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4CF85882"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 xml:space="preserve">accompanying documents </w:t>
            </w:r>
          </w:p>
        </w:tc>
        <w:tc>
          <w:tcPr>
            <w:tcW w:w="2100" w:type="dxa"/>
            <w:tcBorders>
              <w:top w:val="nil"/>
              <w:left w:val="nil"/>
              <w:bottom w:val="nil"/>
            </w:tcBorders>
            <w:shd w:val="clear" w:color="auto" w:fill="auto"/>
            <w:noWrap/>
            <w:vAlign w:val="bottom"/>
            <w:hideMark/>
          </w:tcPr>
          <w:p w14:paraId="6E6863D7" w14:textId="77777777" w:rsidR="00017800" w:rsidRPr="006940D3" w:rsidRDefault="00017800" w:rsidP="00017800">
            <w:pPr>
              <w:jc w:val="right"/>
              <w:rPr>
                <w:rFonts w:ascii="Comic Sans MS" w:hAnsi="Comic Sans MS" w:cs="Arial"/>
                <w:highlight w:val="yellow"/>
                <w:lang w:eastAsia="en-GB"/>
              </w:rPr>
            </w:pPr>
          </w:p>
        </w:tc>
        <w:tc>
          <w:tcPr>
            <w:tcW w:w="236" w:type="dxa"/>
            <w:tcBorders>
              <w:right w:val="single" w:sz="4" w:space="0" w:color="auto"/>
            </w:tcBorders>
          </w:tcPr>
          <w:p w14:paraId="35CB2F89"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B5B22" w14:textId="77777777" w:rsidR="00017800" w:rsidRPr="00296665" w:rsidRDefault="00017800" w:rsidP="00DD19C4">
            <w:pPr>
              <w:rPr>
                <w:rFonts w:ascii="Comic Sans MS" w:hAnsi="Comic Sans MS" w:cs="Arial"/>
                <w:lang w:eastAsia="en-GB"/>
              </w:rPr>
            </w:pPr>
          </w:p>
        </w:tc>
      </w:tr>
      <w:tr w:rsidR="00017800" w:rsidRPr="00296665" w14:paraId="1D0CF71E"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38A9A489" w14:textId="77777777" w:rsidR="00017800" w:rsidRPr="00296665" w:rsidRDefault="00017800" w:rsidP="00DD19C4">
            <w:pPr>
              <w:rPr>
                <w:rFonts w:ascii="Comic Sans MS" w:hAnsi="Comic Sans MS" w:cs="Arial"/>
                <w:lang w:eastAsia="en-GB"/>
              </w:rPr>
            </w:pPr>
          </w:p>
        </w:tc>
        <w:tc>
          <w:tcPr>
            <w:tcW w:w="2100" w:type="dxa"/>
            <w:tcBorders>
              <w:top w:val="nil"/>
              <w:left w:val="nil"/>
              <w:bottom w:val="nil"/>
            </w:tcBorders>
            <w:shd w:val="clear" w:color="auto" w:fill="auto"/>
            <w:noWrap/>
            <w:vAlign w:val="bottom"/>
            <w:hideMark/>
          </w:tcPr>
          <w:p w14:paraId="5F19DDB4" w14:textId="77777777" w:rsidR="00017800" w:rsidRPr="006940D3" w:rsidRDefault="00017800" w:rsidP="00017800">
            <w:pPr>
              <w:jc w:val="right"/>
              <w:rPr>
                <w:rFonts w:ascii="Comic Sans MS" w:hAnsi="Comic Sans MS" w:cs="Arial"/>
                <w:highlight w:val="yellow"/>
                <w:lang w:eastAsia="en-GB"/>
              </w:rPr>
            </w:pPr>
          </w:p>
        </w:tc>
        <w:tc>
          <w:tcPr>
            <w:tcW w:w="236" w:type="dxa"/>
            <w:tcBorders>
              <w:right w:val="single" w:sz="4" w:space="0" w:color="auto"/>
            </w:tcBorders>
          </w:tcPr>
          <w:p w14:paraId="7E5B3C98"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09D3D" w14:textId="77777777" w:rsidR="00017800" w:rsidRPr="00296665" w:rsidRDefault="00017800" w:rsidP="00DD19C4">
            <w:pPr>
              <w:rPr>
                <w:rFonts w:ascii="Comic Sans MS" w:hAnsi="Comic Sans MS" w:cs="Arial"/>
                <w:lang w:eastAsia="en-GB"/>
              </w:rPr>
            </w:pPr>
          </w:p>
        </w:tc>
      </w:tr>
      <w:tr w:rsidR="00017800" w:rsidRPr="00296665" w14:paraId="20E007D7"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1570F818"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Copy of CFR approved/signed by Governing Body</w:t>
            </w:r>
          </w:p>
        </w:tc>
        <w:tc>
          <w:tcPr>
            <w:tcW w:w="2100" w:type="dxa"/>
            <w:tcBorders>
              <w:top w:val="nil"/>
              <w:left w:val="nil"/>
              <w:bottom w:val="nil"/>
            </w:tcBorders>
            <w:shd w:val="clear" w:color="auto" w:fill="auto"/>
            <w:noWrap/>
            <w:vAlign w:val="bottom"/>
            <w:hideMark/>
          </w:tcPr>
          <w:p w14:paraId="29EA5B0E" w14:textId="77777777" w:rsidR="00017800" w:rsidRPr="006940D3" w:rsidRDefault="00017800" w:rsidP="00DD19C4">
            <w:pPr>
              <w:jc w:val="right"/>
              <w:rPr>
                <w:rFonts w:ascii="Comic Sans MS" w:hAnsi="Comic Sans MS" w:cs="Arial"/>
                <w:highlight w:val="yellow"/>
                <w:lang w:eastAsia="en-GB"/>
              </w:rPr>
            </w:pPr>
            <w:r w:rsidRPr="006940D3">
              <w:rPr>
                <w:rFonts w:ascii="Comic Sans MS" w:hAnsi="Comic Sans MS" w:cs="Arial"/>
                <w:highlight w:val="yellow"/>
                <w:lang w:eastAsia="en-GB"/>
              </w:rPr>
              <w:t>01/07/2021</w:t>
            </w:r>
          </w:p>
        </w:tc>
        <w:tc>
          <w:tcPr>
            <w:tcW w:w="236" w:type="dxa"/>
            <w:tcBorders>
              <w:right w:val="single" w:sz="4" w:space="0" w:color="auto"/>
            </w:tcBorders>
          </w:tcPr>
          <w:p w14:paraId="1EB3F39E"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5AB78"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 </w:t>
            </w:r>
          </w:p>
        </w:tc>
      </w:tr>
      <w:tr w:rsidR="00017800" w:rsidRPr="00F96169" w14:paraId="18354C74" w14:textId="77777777" w:rsidTr="00DD19C4">
        <w:trPr>
          <w:trHeight w:val="528"/>
        </w:trPr>
        <w:tc>
          <w:tcPr>
            <w:tcW w:w="9523" w:type="dxa"/>
            <w:gridSpan w:val="6"/>
            <w:tcBorders>
              <w:top w:val="nil"/>
              <w:left w:val="nil"/>
              <w:bottom w:val="nil"/>
              <w:right w:val="nil"/>
            </w:tcBorders>
            <w:shd w:val="clear" w:color="auto" w:fill="auto"/>
            <w:noWrap/>
            <w:vAlign w:val="bottom"/>
            <w:hideMark/>
          </w:tcPr>
          <w:p w14:paraId="4D9996A6" w14:textId="77777777" w:rsidR="00017800" w:rsidRPr="00F96169" w:rsidRDefault="00017800" w:rsidP="00DD19C4">
            <w:pPr>
              <w:rPr>
                <w:rFonts w:ascii="Comic Sans MS" w:hAnsi="Comic Sans MS"/>
                <w:b/>
                <w:bCs/>
                <w:color w:val="000000"/>
                <w:sz w:val="36"/>
                <w:szCs w:val="36"/>
                <w:lang w:eastAsia="en-GB"/>
              </w:rPr>
            </w:pPr>
            <w:r>
              <w:rPr>
                <w:rFonts w:ascii="Comic Sans MS" w:hAnsi="Comic Sans MS"/>
                <w:b/>
                <w:bCs/>
                <w:color w:val="000000"/>
                <w:sz w:val="36"/>
                <w:szCs w:val="36"/>
                <w:lang w:eastAsia="en-GB"/>
              </w:rPr>
              <w:t xml:space="preserve">                         </w:t>
            </w:r>
            <w:r w:rsidRPr="00F96169">
              <w:rPr>
                <w:rFonts w:ascii="Comic Sans MS" w:hAnsi="Comic Sans MS"/>
                <w:b/>
                <w:bCs/>
                <w:color w:val="000000"/>
                <w:sz w:val="36"/>
                <w:szCs w:val="36"/>
                <w:lang w:eastAsia="en-GB"/>
              </w:rPr>
              <w:t>Accruals</w:t>
            </w:r>
          </w:p>
        </w:tc>
      </w:tr>
      <w:tr w:rsidR="00017800" w:rsidRPr="00F96169" w14:paraId="635C2345"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4FC2B211" w14:textId="77777777" w:rsidR="00017800" w:rsidRPr="00F96169" w:rsidRDefault="00017800" w:rsidP="00DD19C4">
            <w:pPr>
              <w:rPr>
                <w:rFonts w:ascii="Comic Sans MS" w:hAnsi="Comic Sans MS"/>
                <w:color w:val="000000"/>
                <w:sz w:val="22"/>
                <w:szCs w:val="22"/>
                <w:lang w:eastAsia="en-GB"/>
              </w:rPr>
            </w:pPr>
          </w:p>
        </w:tc>
        <w:tc>
          <w:tcPr>
            <w:tcW w:w="4752" w:type="dxa"/>
            <w:gridSpan w:val="4"/>
            <w:tcBorders>
              <w:top w:val="nil"/>
              <w:left w:val="single" w:sz="4" w:space="0" w:color="auto"/>
              <w:bottom w:val="nil"/>
              <w:right w:val="nil"/>
            </w:tcBorders>
            <w:shd w:val="clear" w:color="auto" w:fill="auto"/>
            <w:noWrap/>
            <w:vAlign w:val="bottom"/>
            <w:hideMark/>
          </w:tcPr>
          <w:p w14:paraId="7B360B4B" w14:textId="77777777" w:rsidR="00017800" w:rsidRPr="00F96169" w:rsidRDefault="00017800" w:rsidP="00DD19C4">
            <w:pPr>
              <w:rPr>
                <w:rFonts w:ascii="Comic Sans MS" w:hAnsi="Comic Sans MS"/>
                <w:color w:val="000000"/>
                <w:sz w:val="22"/>
                <w:szCs w:val="22"/>
                <w:lang w:eastAsia="en-GB"/>
              </w:rPr>
            </w:pPr>
            <w:r w:rsidRPr="00F96169">
              <w:rPr>
                <w:rFonts w:ascii="Comic Sans MS" w:hAnsi="Comic Sans MS"/>
                <w:color w:val="000000"/>
                <w:sz w:val="22"/>
                <w:szCs w:val="22"/>
                <w:lang w:eastAsia="en-GB"/>
              </w:rPr>
              <w:t> </w:t>
            </w:r>
          </w:p>
        </w:tc>
      </w:tr>
      <w:tr w:rsidR="00017800" w:rsidRPr="00F96169" w14:paraId="271A679C"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60C204FA" w14:textId="77777777" w:rsidR="00017800" w:rsidRPr="00F96169" w:rsidRDefault="00017800" w:rsidP="00DD19C4">
            <w:pPr>
              <w:jc w:val="center"/>
              <w:rPr>
                <w:rFonts w:ascii="Comic Sans MS" w:hAnsi="Comic Sans MS"/>
                <w:b/>
                <w:bCs/>
                <w:color w:val="000000"/>
                <w:sz w:val="28"/>
                <w:szCs w:val="28"/>
                <w:lang w:eastAsia="en-GB"/>
              </w:rPr>
            </w:pPr>
            <w:r w:rsidRPr="00F96169">
              <w:rPr>
                <w:rFonts w:ascii="Comic Sans MS" w:hAnsi="Comic Sans MS"/>
                <w:b/>
                <w:bCs/>
                <w:color w:val="000000"/>
                <w:sz w:val="28"/>
                <w:szCs w:val="28"/>
                <w:lang w:eastAsia="en-GB"/>
              </w:rPr>
              <w:t>Debtor (Income)</w:t>
            </w:r>
          </w:p>
        </w:tc>
        <w:tc>
          <w:tcPr>
            <w:tcW w:w="4752" w:type="dxa"/>
            <w:gridSpan w:val="4"/>
            <w:tcBorders>
              <w:top w:val="nil"/>
              <w:left w:val="single" w:sz="4" w:space="0" w:color="auto"/>
              <w:bottom w:val="nil"/>
              <w:right w:val="nil"/>
            </w:tcBorders>
            <w:shd w:val="clear" w:color="auto" w:fill="auto"/>
            <w:noWrap/>
            <w:vAlign w:val="bottom"/>
            <w:hideMark/>
          </w:tcPr>
          <w:p w14:paraId="0E45CEC7" w14:textId="77777777" w:rsidR="00017800" w:rsidRPr="00F96169" w:rsidRDefault="00017800" w:rsidP="00DD19C4">
            <w:pPr>
              <w:jc w:val="center"/>
              <w:rPr>
                <w:rFonts w:ascii="Comic Sans MS" w:hAnsi="Comic Sans MS"/>
                <w:b/>
                <w:bCs/>
                <w:color w:val="000000"/>
                <w:sz w:val="28"/>
                <w:szCs w:val="28"/>
                <w:lang w:eastAsia="en-GB"/>
              </w:rPr>
            </w:pPr>
            <w:r w:rsidRPr="00F96169">
              <w:rPr>
                <w:rFonts w:ascii="Comic Sans MS" w:hAnsi="Comic Sans MS"/>
                <w:b/>
                <w:bCs/>
                <w:color w:val="000000"/>
                <w:sz w:val="28"/>
                <w:szCs w:val="28"/>
                <w:lang w:eastAsia="en-GB"/>
              </w:rPr>
              <w:t>Creditor (Invoice)</w:t>
            </w:r>
          </w:p>
        </w:tc>
      </w:tr>
      <w:tr w:rsidR="00017800" w:rsidRPr="00F96169" w14:paraId="19DB6E7D"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3B0591CE" w14:textId="77777777" w:rsidR="00017800" w:rsidRPr="00F96169" w:rsidRDefault="00017800" w:rsidP="00DD19C4">
            <w:pPr>
              <w:rPr>
                <w:rFonts w:ascii="Comic Sans MS" w:hAnsi="Comic Sans MS"/>
                <w:color w:val="000000"/>
                <w:sz w:val="22"/>
                <w:szCs w:val="22"/>
                <w:lang w:eastAsia="en-GB"/>
              </w:rPr>
            </w:pPr>
          </w:p>
        </w:tc>
        <w:tc>
          <w:tcPr>
            <w:tcW w:w="4752" w:type="dxa"/>
            <w:gridSpan w:val="4"/>
            <w:tcBorders>
              <w:top w:val="nil"/>
              <w:left w:val="single" w:sz="4" w:space="0" w:color="auto"/>
              <w:bottom w:val="nil"/>
              <w:right w:val="nil"/>
            </w:tcBorders>
            <w:shd w:val="clear" w:color="auto" w:fill="auto"/>
            <w:noWrap/>
            <w:vAlign w:val="bottom"/>
            <w:hideMark/>
          </w:tcPr>
          <w:p w14:paraId="5FB76646" w14:textId="77777777" w:rsidR="00017800" w:rsidRPr="00F96169" w:rsidRDefault="00017800" w:rsidP="00DD19C4">
            <w:pPr>
              <w:rPr>
                <w:rFonts w:ascii="Comic Sans MS" w:hAnsi="Comic Sans MS"/>
                <w:color w:val="000000"/>
                <w:sz w:val="22"/>
                <w:szCs w:val="22"/>
                <w:lang w:eastAsia="en-GB"/>
              </w:rPr>
            </w:pPr>
            <w:r w:rsidRPr="00F96169">
              <w:rPr>
                <w:rFonts w:ascii="Comic Sans MS" w:hAnsi="Comic Sans MS"/>
                <w:color w:val="000000"/>
                <w:sz w:val="22"/>
                <w:szCs w:val="22"/>
                <w:lang w:eastAsia="en-GB"/>
              </w:rPr>
              <w:t> </w:t>
            </w:r>
          </w:p>
        </w:tc>
      </w:tr>
      <w:tr w:rsidR="00017800" w:rsidRPr="00F96169" w14:paraId="081DA6E4" w14:textId="77777777" w:rsidTr="00DD19C4">
        <w:trPr>
          <w:trHeight w:val="420"/>
        </w:trPr>
        <w:tc>
          <w:tcPr>
            <w:tcW w:w="4771" w:type="dxa"/>
            <w:gridSpan w:val="2"/>
            <w:tcBorders>
              <w:top w:val="nil"/>
              <w:left w:val="nil"/>
              <w:bottom w:val="nil"/>
              <w:right w:val="nil"/>
            </w:tcBorders>
            <w:shd w:val="clear" w:color="auto" w:fill="auto"/>
            <w:noWrap/>
            <w:vAlign w:val="bottom"/>
          </w:tcPr>
          <w:p w14:paraId="122A69D6" w14:textId="77777777" w:rsidR="00017800" w:rsidRPr="00F96169" w:rsidRDefault="00017800" w:rsidP="00DD19C4">
            <w:pPr>
              <w:jc w:val="center"/>
              <w:rPr>
                <w:rFonts w:ascii="Comic Sans MS" w:hAnsi="Comic Sans MS"/>
                <w:color w:val="000000"/>
                <w:sz w:val="22"/>
                <w:szCs w:val="22"/>
                <w:lang w:eastAsia="en-GB"/>
              </w:rPr>
            </w:pPr>
            <w:r w:rsidRPr="00F96169">
              <w:rPr>
                <w:rFonts w:ascii="Comic Sans MS" w:hAnsi="Comic Sans MS"/>
                <w:color w:val="000000"/>
                <w:sz w:val="22"/>
                <w:szCs w:val="22"/>
                <w:lang w:eastAsia="en-GB"/>
              </w:rPr>
              <w:t xml:space="preserve">Where a supply has been made by </w:t>
            </w:r>
          </w:p>
        </w:tc>
        <w:tc>
          <w:tcPr>
            <w:tcW w:w="4752" w:type="dxa"/>
            <w:gridSpan w:val="4"/>
            <w:tcBorders>
              <w:top w:val="nil"/>
              <w:left w:val="single" w:sz="4" w:space="0" w:color="auto"/>
              <w:bottom w:val="nil"/>
              <w:right w:val="nil"/>
            </w:tcBorders>
            <w:shd w:val="clear" w:color="auto" w:fill="auto"/>
            <w:noWrap/>
            <w:vAlign w:val="bottom"/>
          </w:tcPr>
          <w:p w14:paraId="002AE19B" w14:textId="77777777" w:rsidR="00017800" w:rsidRPr="00F96169" w:rsidRDefault="00017800" w:rsidP="00DD19C4">
            <w:pPr>
              <w:jc w:val="center"/>
              <w:rPr>
                <w:rFonts w:ascii="Comic Sans MS" w:hAnsi="Comic Sans MS"/>
                <w:color w:val="000000"/>
                <w:sz w:val="22"/>
                <w:szCs w:val="22"/>
                <w:lang w:eastAsia="en-GB"/>
              </w:rPr>
            </w:pPr>
            <w:r w:rsidRPr="00F96169">
              <w:rPr>
                <w:rFonts w:ascii="Comic Sans MS" w:hAnsi="Comic Sans MS"/>
                <w:color w:val="000000"/>
                <w:sz w:val="22"/>
                <w:szCs w:val="22"/>
                <w:lang w:eastAsia="en-GB"/>
              </w:rPr>
              <w:t xml:space="preserve">Where goods are received by </w:t>
            </w:r>
          </w:p>
        </w:tc>
      </w:tr>
      <w:tr w:rsidR="00017800" w:rsidRPr="00F96169" w14:paraId="3280DA37" w14:textId="77777777" w:rsidTr="00DD19C4">
        <w:trPr>
          <w:trHeight w:val="312"/>
        </w:trPr>
        <w:tc>
          <w:tcPr>
            <w:tcW w:w="4771" w:type="dxa"/>
            <w:gridSpan w:val="2"/>
            <w:tcBorders>
              <w:top w:val="nil"/>
              <w:left w:val="nil"/>
              <w:bottom w:val="nil"/>
              <w:right w:val="nil"/>
            </w:tcBorders>
            <w:shd w:val="clear" w:color="auto" w:fill="auto"/>
            <w:noWrap/>
            <w:vAlign w:val="bottom"/>
          </w:tcPr>
          <w:p w14:paraId="7498396A" w14:textId="77777777" w:rsidR="00017800" w:rsidRPr="00F96169" w:rsidRDefault="00017800" w:rsidP="00DD19C4">
            <w:pPr>
              <w:jc w:val="center"/>
              <w:rPr>
                <w:rFonts w:ascii="Comic Sans MS" w:hAnsi="Comic Sans MS"/>
                <w:color w:val="000000"/>
                <w:sz w:val="22"/>
                <w:szCs w:val="22"/>
                <w:lang w:eastAsia="en-GB"/>
              </w:rPr>
            </w:pPr>
            <w:r w:rsidRPr="00F96169">
              <w:rPr>
                <w:rFonts w:ascii="Comic Sans MS" w:hAnsi="Comic Sans MS"/>
                <w:color w:val="000000"/>
                <w:sz w:val="22"/>
                <w:szCs w:val="22"/>
                <w:lang w:eastAsia="en-GB"/>
              </w:rPr>
              <w:t xml:space="preserve">31st March but the invoice not </w:t>
            </w:r>
          </w:p>
        </w:tc>
        <w:tc>
          <w:tcPr>
            <w:tcW w:w="4752" w:type="dxa"/>
            <w:gridSpan w:val="4"/>
            <w:tcBorders>
              <w:top w:val="nil"/>
              <w:left w:val="single" w:sz="4" w:space="0" w:color="auto"/>
              <w:bottom w:val="nil"/>
              <w:right w:val="nil"/>
            </w:tcBorders>
            <w:shd w:val="clear" w:color="auto" w:fill="auto"/>
            <w:noWrap/>
            <w:vAlign w:val="bottom"/>
          </w:tcPr>
          <w:p w14:paraId="0EDF95C2" w14:textId="77777777" w:rsidR="00017800" w:rsidRPr="00F96169" w:rsidRDefault="00017800" w:rsidP="00DD19C4">
            <w:pPr>
              <w:jc w:val="center"/>
              <w:rPr>
                <w:rFonts w:ascii="Comic Sans MS" w:hAnsi="Comic Sans MS"/>
                <w:color w:val="000000"/>
                <w:sz w:val="22"/>
                <w:szCs w:val="22"/>
                <w:lang w:eastAsia="en-GB"/>
              </w:rPr>
            </w:pPr>
            <w:r w:rsidRPr="00F96169">
              <w:rPr>
                <w:rFonts w:ascii="Comic Sans MS" w:hAnsi="Comic Sans MS"/>
                <w:color w:val="000000"/>
                <w:sz w:val="22"/>
                <w:szCs w:val="22"/>
                <w:lang w:eastAsia="en-GB"/>
              </w:rPr>
              <w:t xml:space="preserve">31st March but the invoice has not </w:t>
            </w:r>
          </w:p>
        </w:tc>
      </w:tr>
      <w:tr w:rsidR="00017800" w:rsidRPr="00F96169" w14:paraId="218F1BE6" w14:textId="77777777" w:rsidTr="00DD19C4">
        <w:trPr>
          <w:trHeight w:val="312"/>
        </w:trPr>
        <w:tc>
          <w:tcPr>
            <w:tcW w:w="4771" w:type="dxa"/>
            <w:gridSpan w:val="2"/>
            <w:tcBorders>
              <w:top w:val="nil"/>
              <w:left w:val="nil"/>
              <w:bottom w:val="nil"/>
              <w:right w:val="nil"/>
            </w:tcBorders>
            <w:shd w:val="clear" w:color="auto" w:fill="auto"/>
            <w:noWrap/>
            <w:vAlign w:val="bottom"/>
          </w:tcPr>
          <w:p w14:paraId="1440464D" w14:textId="77777777" w:rsidR="00017800" w:rsidRPr="00F96169" w:rsidRDefault="00017800" w:rsidP="00DD19C4">
            <w:pPr>
              <w:jc w:val="center"/>
              <w:rPr>
                <w:rFonts w:ascii="Comic Sans MS" w:hAnsi="Comic Sans MS"/>
                <w:color w:val="000000"/>
                <w:sz w:val="22"/>
                <w:szCs w:val="22"/>
                <w:lang w:eastAsia="en-GB"/>
              </w:rPr>
            </w:pPr>
            <w:r w:rsidRPr="00F96169">
              <w:rPr>
                <w:rFonts w:ascii="Comic Sans MS" w:hAnsi="Comic Sans MS"/>
                <w:color w:val="000000"/>
                <w:sz w:val="22"/>
                <w:szCs w:val="22"/>
                <w:lang w:eastAsia="en-GB"/>
              </w:rPr>
              <w:t>raised</w:t>
            </w:r>
          </w:p>
        </w:tc>
        <w:tc>
          <w:tcPr>
            <w:tcW w:w="4752" w:type="dxa"/>
            <w:gridSpan w:val="4"/>
            <w:tcBorders>
              <w:top w:val="nil"/>
              <w:left w:val="single" w:sz="4" w:space="0" w:color="auto"/>
              <w:bottom w:val="nil"/>
              <w:right w:val="nil"/>
            </w:tcBorders>
            <w:shd w:val="clear" w:color="auto" w:fill="auto"/>
            <w:noWrap/>
            <w:vAlign w:val="bottom"/>
          </w:tcPr>
          <w:p w14:paraId="00D5B50B" w14:textId="77777777" w:rsidR="00017800" w:rsidRPr="00F96169" w:rsidRDefault="00017800" w:rsidP="00DD19C4">
            <w:pPr>
              <w:jc w:val="center"/>
              <w:rPr>
                <w:rFonts w:ascii="Comic Sans MS" w:hAnsi="Comic Sans MS"/>
                <w:color w:val="000000"/>
                <w:sz w:val="22"/>
                <w:szCs w:val="22"/>
                <w:lang w:eastAsia="en-GB"/>
              </w:rPr>
            </w:pPr>
            <w:r w:rsidRPr="00F96169">
              <w:rPr>
                <w:rFonts w:ascii="Comic Sans MS" w:hAnsi="Comic Sans MS"/>
                <w:color w:val="000000"/>
                <w:sz w:val="22"/>
                <w:szCs w:val="22"/>
                <w:lang w:eastAsia="en-GB"/>
              </w:rPr>
              <w:t>been received/paid</w:t>
            </w:r>
          </w:p>
        </w:tc>
      </w:tr>
      <w:tr w:rsidR="00017800" w:rsidRPr="00F96169" w14:paraId="08C577F8" w14:textId="77777777" w:rsidTr="00DD19C4">
        <w:trPr>
          <w:trHeight w:val="312"/>
        </w:trPr>
        <w:tc>
          <w:tcPr>
            <w:tcW w:w="4771" w:type="dxa"/>
            <w:gridSpan w:val="2"/>
            <w:tcBorders>
              <w:top w:val="nil"/>
              <w:left w:val="nil"/>
              <w:bottom w:val="nil"/>
              <w:right w:val="nil"/>
            </w:tcBorders>
            <w:shd w:val="clear" w:color="auto" w:fill="auto"/>
            <w:noWrap/>
            <w:vAlign w:val="bottom"/>
          </w:tcPr>
          <w:p w14:paraId="0A2E032D" w14:textId="77777777" w:rsidR="00017800" w:rsidRPr="00F96169" w:rsidRDefault="00017800" w:rsidP="00DD19C4">
            <w:pPr>
              <w:jc w:val="center"/>
              <w:rPr>
                <w:rFonts w:ascii="Comic Sans MS" w:hAnsi="Comic Sans MS"/>
                <w:color w:val="000000"/>
                <w:sz w:val="22"/>
                <w:szCs w:val="22"/>
                <w:lang w:eastAsia="en-GB"/>
              </w:rPr>
            </w:pPr>
          </w:p>
        </w:tc>
        <w:tc>
          <w:tcPr>
            <w:tcW w:w="4752" w:type="dxa"/>
            <w:gridSpan w:val="4"/>
            <w:tcBorders>
              <w:top w:val="nil"/>
              <w:left w:val="single" w:sz="4" w:space="0" w:color="auto"/>
              <w:bottom w:val="nil"/>
              <w:right w:val="nil"/>
            </w:tcBorders>
            <w:shd w:val="clear" w:color="auto" w:fill="auto"/>
            <w:noWrap/>
            <w:vAlign w:val="bottom"/>
          </w:tcPr>
          <w:p w14:paraId="223C924E" w14:textId="77777777" w:rsidR="00017800" w:rsidRPr="00F96169" w:rsidRDefault="00017800" w:rsidP="00DD19C4">
            <w:pPr>
              <w:jc w:val="center"/>
              <w:rPr>
                <w:rFonts w:ascii="Comic Sans MS" w:hAnsi="Comic Sans MS"/>
                <w:color w:val="000000"/>
                <w:sz w:val="22"/>
                <w:szCs w:val="22"/>
                <w:lang w:eastAsia="en-GB"/>
              </w:rPr>
            </w:pPr>
          </w:p>
        </w:tc>
      </w:tr>
      <w:tr w:rsidR="00017800" w:rsidRPr="00F96169" w14:paraId="01275424" w14:textId="77777777" w:rsidTr="00DD19C4">
        <w:trPr>
          <w:trHeight w:val="312"/>
        </w:trPr>
        <w:tc>
          <w:tcPr>
            <w:tcW w:w="4771" w:type="dxa"/>
            <w:gridSpan w:val="2"/>
            <w:tcBorders>
              <w:top w:val="nil"/>
              <w:left w:val="nil"/>
              <w:bottom w:val="nil"/>
              <w:right w:val="nil"/>
            </w:tcBorders>
            <w:shd w:val="clear" w:color="auto" w:fill="auto"/>
            <w:noWrap/>
            <w:vAlign w:val="bottom"/>
          </w:tcPr>
          <w:p w14:paraId="1A9814B7" w14:textId="77777777" w:rsidR="00017800" w:rsidRPr="00F96169" w:rsidRDefault="00017800" w:rsidP="00DD19C4">
            <w:pPr>
              <w:jc w:val="center"/>
              <w:rPr>
                <w:rFonts w:ascii="Comic Sans MS" w:hAnsi="Comic Sans MS"/>
                <w:color w:val="000000"/>
                <w:sz w:val="22"/>
                <w:szCs w:val="22"/>
                <w:lang w:eastAsia="en-GB"/>
              </w:rPr>
            </w:pPr>
          </w:p>
        </w:tc>
        <w:tc>
          <w:tcPr>
            <w:tcW w:w="4752" w:type="dxa"/>
            <w:gridSpan w:val="4"/>
            <w:tcBorders>
              <w:top w:val="nil"/>
              <w:left w:val="single" w:sz="4" w:space="0" w:color="auto"/>
              <w:bottom w:val="nil"/>
              <w:right w:val="nil"/>
            </w:tcBorders>
            <w:shd w:val="clear" w:color="auto" w:fill="auto"/>
            <w:noWrap/>
            <w:vAlign w:val="bottom"/>
          </w:tcPr>
          <w:p w14:paraId="575F615F" w14:textId="77777777" w:rsidR="00017800" w:rsidRPr="00F96169" w:rsidRDefault="00017800" w:rsidP="00DD19C4">
            <w:pPr>
              <w:jc w:val="center"/>
              <w:rPr>
                <w:rFonts w:ascii="Comic Sans MS" w:hAnsi="Comic Sans MS"/>
                <w:color w:val="000000"/>
                <w:sz w:val="22"/>
                <w:szCs w:val="22"/>
                <w:lang w:eastAsia="en-GB"/>
              </w:rPr>
            </w:pPr>
          </w:p>
        </w:tc>
      </w:tr>
      <w:tr w:rsidR="00017800" w:rsidRPr="00F96169" w14:paraId="2BBC4D02"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5CD3A3F8" w14:textId="77777777" w:rsidR="00017800" w:rsidRPr="00F96169" w:rsidRDefault="00017800" w:rsidP="00DD19C4">
            <w:pPr>
              <w:jc w:val="center"/>
              <w:rPr>
                <w:rFonts w:ascii="Comic Sans MS" w:hAnsi="Comic Sans MS"/>
                <w:color w:val="000000"/>
                <w:sz w:val="22"/>
                <w:szCs w:val="22"/>
                <w:lang w:eastAsia="en-GB"/>
              </w:rPr>
            </w:pPr>
          </w:p>
        </w:tc>
        <w:tc>
          <w:tcPr>
            <w:tcW w:w="4752" w:type="dxa"/>
            <w:gridSpan w:val="4"/>
            <w:tcBorders>
              <w:top w:val="nil"/>
              <w:left w:val="single" w:sz="4" w:space="0" w:color="auto"/>
              <w:bottom w:val="nil"/>
              <w:right w:val="nil"/>
            </w:tcBorders>
            <w:shd w:val="clear" w:color="auto" w:fill="auto"/>
            <w:noWrap/>
            <w:vAlign w:val="bottom"/>
            <w:hideMark/>
          </w:tcPr>
          <w:p w14:paraId="3E465875" w14:textId="77777777" w:rsidR="00017800" w:rsidRPr="00F96169" w:rsidRDefault="00017800" w:rsidP="00DD19C4">
            <w:pPr>
              <w:jc w:val="center"/>
              <w:rPr>
                <w:rFonts w:ascii="Comic Sans MS" w:hAnsi="Comic Sans MS"/>
                <w:color w:val="000000"/>
                <w:sz w:val="22"/>
                <w:szCs w:val="22"/>
                <w:lang w:eastAsia="en-GB"/>
              </w:rPr>
            </w:pPr>
            <w:r w:rsidRPr="00F96169">
              <w:rPr>
                <w:rFonts w:ascii="Comic Sans MS" w:hAnsi="Comic Sans MS"/>
                <w:color w:val="000000"/>
                <w:sz w:val="22"/>
                <w:szCs w:val="22"/>
                <w:lang w:eastAsia="en-GB"/>
              </w:rPr>
              <w:t> </w:t>
            </w:r>
          </w:p>
        </w:tc>
      </w:tr>
      <w:tr w:rsidR="00017800" w:rsidRPr="00F96169" w14:paraId="22E7FB4E"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71E30AA8" w14:textId="77777777" w:rsidR="00017800" w:rsidRPr="00F96169" w:rsidRDefault="00017800" w:rsidP="00DD19C4">
            <w:pPr>
              <w:jc w:val="center"/>
              <w:rPr>
                <w:rFonts w:ascii="Comic Sans MS" w:hAnsi="Comic Sans MS"/>
                <w:b/>
                <w:bCs/>
                <w:color w:val="000000"/>
                <w:sz w:val="22"/>
                <w:szCs w:val="22"/>
                <w:lang w:eastAsia="en-GB"/>
              </w:rPr>
            </w:pPr>
            <w:r w:rsidRPr="00F96169">
              <w:rPr>
                <w:rFonts w:ascii="Comic Sans MS" w:hAnsi="Comic Sans MS"/>
                <w:b/>
                <w:bCs/>
                <w:color w:val="000000"/>
                <w:sz w:val="22"/>
                <w:szCs w:val="22"/>
                <w:lang w:eastAsia="en-GB"/>
              </w:rPr>
              <w:t>Journal Process</w:t>
            </w:r>
          </w:p>
        </w:tc>
        <w:tc>
          <w:tcPr>
            <w:tcW w:w="4752" w:type="dxa"/>
            <w:gridSpan w:val="4"/>
            <w:tcBorders>
              <w:top w:val="nil"/>
              <w:left w:val="single" w:sz="4" w:space="0" w:color="auto"/>
              <w:bottom w:val="nil"/>
              <w:right w:val="nil"/>
            </w:tcBorders>
            <w:shd w:val="clear" w:color="auto" w:fill="auto"/>
            <w:noWrap/>
            <w:vAlign w:val="bottom"/>
            <w:hideMark/>
          </w:tcPr>
          <w:p w14:paraId="2E1CD36E" w14:textId="77777777" w:rsidR="00017800" w:rsidRPr="00F96169" w:rsidRDefault="00017800" w:rsidP="00DD19C4">
            <w:pPr>
              <w:jc w:val="center"/>
              <w:rPr>
                <w:rFonts w:ascii="Comic Sans MS" w:hAnsi="Comic Sans MS"/>
                <w:b/>
                <w:bCs/>
                <w:color w:val="000000"/>
                <w:sz w:val="22"/>
                <w:szCs w:val="22"/>
                <w:lang w:eastAsia="en-GB"/>
              </w:rPr>
            </w:pPr>
            <w:r w:rsidRPr="00F96169">
              <w:rPr>
                <w:rFonts w:ascii="Comic Sans MS" w:hAnsi="Comic Sans MS"/>
                <w:b/>
                <w:bCs/>
                <w:color w:val="000000"/>
                <w:sz w:val="22"/>
                <w:szCs w:val="22"/>
                <w:lang w:eastAsia="en-GB"/>
              </w:rPr>
              <w:t>Journal Process</w:t>
            </w:r>
          </w:p>
        </w:tc>
      </w:tr>
      <w:tr w:rsidR="00017800" w:rsidRPr="00F96169" w14:paraId="79360F8C" w14:textId="77777777" w:rsidTr="00DD19C4">
        <w:trPr>
          <w:trHeight w:val="324"/>
        </w:trPr>
        <w:tc>
          <w:tcPr>
            <w:tcW w:w="4771" w:type="dxa"/>
            <w:gridSpan w:val="2"/>
            <w:tcBorders>
              <w:top w:val="nil"/>
              <w:left w:val="nil"/>
              <w:bottom w:val="nil"/>
              <w:right w:val="nil"/>
            </w:tcBorders>
            <w:shd w:val="clear" w:color="auto" w:fill="auto"/>
            <w:noWrap/>
            <w:vAlign w:val="bottom"/>
          </w:tcPr>
          <w:p w14:paraId="38A098BB" w14:textId="77777777" w:rsidR="00017800" w:rsidRPr="00F96169" w:rsidRDefault="00017800" w:rsidP="00DD19C4">
            <w:pPr>
              <w:jc w:val="center"/>
              <w:rPr>
                <w:rFonts w:ascii="Comic Sans MS" w:hAnsi="Comic Sans MS"/>
                <w:color w:val="000000"/>
                <w:sz w:val="22"/>
                <w:szCs w:val="22"/>
                <w:lang w:eastAsia="en-GB"/>
              </w:rPr>
            </w:pPr>
            <w:r w:rsidRPr="00F96169">
              <w:rPr>
                <w:rFonts w:ascii="Comic Sans MS" w:hAnsi="Comic Sans MS"/>
                <w:color w:val="000000"/>
                <w:sz w:val="22"/>
                <w:szCs w:val="22"/>
                <w:lang w:eastAsia="en-GB"/>
              </w:rPr>
              <w:t>Credit   -   Old Year</w:t>
            </w:r>
          </w:p>
        </w:tc>
        <w:tc>
          <w:tcPr>
            <w:tcW w:w="4752" w:type="dxa"/>
            <w:gridSpan w:val="4"/>
            <w:tcBorders>
              <w:top w:val="nil"/>
              <w:left w:val="single" w:sz="4" w:space="0" w:color="auto"/>
              <w:bottom w:val="nil"/>
              <w:right w:val="nil"/>
            </w:tcBorders>
            <w:shd w:val="clear" w:color="auto" w:fill="auto"/>
            <w:noWrap/>
            <w:vAlign w:val="bottom"/>
          </w:tcPr>
          <w:p w14:paraId="04101D06" w14:textId="77777777" w:rsidR="00017800" w:rsidRPr="00F96169" w:rsidRDefault="00017800" w:rsidP="00DD19C4">
            <w:pPr>
              <w:jc w:val="center"/>
              <w:rPr>
                <w:rFonts w:ascii="Comic Sans MS" w:hAnsi="Comic Sans MS"/>
                <w:color w:val="000000"/>
                <w:sz w:val="22"/>
                <w:szCs w:val="22"/>
                <w:lang w:eastAsia="en-GB"/>
              </w:rPr>
            </w:pPr>
            <w:r w:rsidRPr="00F96169">
              <w:rPr>
                <w:rFonts w:ascii="Comic Sans MS" w:hAnsi="Comic Sans MS"/>
                <w:color w:val="000000"/>
                <w:sz w:val="22"/>
                <w:szCs w:val="22"/>
                <w:lang w:eastAsia="en-GB"/>
              </w:rPr>
              <w:t>Debit    -   Old Year</w:t>
            </w:r>
          </w:p>
        </w:tc>
      </w:tr>
      <w:tr w:rsidR="00017800" w:rsidRPr="00F96169" w14:paraId="1F47D673" w14:textId="77777777" w:rsidTr="00DD19C4">
        <w:trPr>
          <w:trHeight w:val="312"/>
        </w:trPr>
        <w:tc>
          <w:tcPr>
            <w:tcW w:w="4771" w:type="dxa"/>
            <w:gridSpan w:val="2"/>
            <w:tcBorders>
              <w:top w:val="nil"/>
              <w:left w:val="nil"/>
              <w:bottom w:val="nil"/>
              <w:right w:val="nil"/>
            </w:tcBorders>
            <w:shd w:val="clear" w:color="auto" w:fill="auto"/>
            <w:noWrap/>
            <w:vAlign w:val="bottom"/>
          </w:tcPr>
          <w:p w14:paraId="2DF955D1" w14:textId="77777777" w:rsidR="00017800" w:rsidRPr="00F96169" w:rsidRDefault="00017800" w:rsidP="00DD19C4">
            <w:pPr>
              <w:jc w:val="center"/>
              <w:rPr>
                <w:rFonts w:ascii="Comic Sans MS" w:hAnsi="Comic Sans MS"/>
                <w:color w:val="000000"/>
                <w:sz w:val="22"/>
                <w:szCs w:val="22"/>
                <w:lang w:eastAsia="en-GB"/>
              </w:rPr>
            </w:pPr>
            <w:r w:rsidRPr="00F96169">
              <w:rPr>
                <w:rFonts w:ascii="Comic Sans MS" w:hAnsi="Comic Sans MS"/>
                <w:color w:val="000000"/>
                <w:sz w:val="22"/>
                <w:szCs w:val="22"/>
                <w:lang w:eastAsia="en-GB"/>
              </w:rPr>
              <w:t>Debit    -   New Year</w:t>
            </w:r>
          </w:p>
        </w:tc>
        <w:tc>
          <w:tcPr>
            <w:tcW w:w="4752" w:type="dxa"/>
            <w:gridSpan w:val="4"/>
            <w:tcBorders>
              <w:top w:val="nil"/>
              <w:left w:val="single" w:sz="4" w:space="0" w:color="auto"/>
              <w:bottom w:val="nil"/>
              <w:right w:val="nil"/>
            </w:tcBorders>
            <w:shd w:val="clear" w:color="auto" w:fill="auto"/>
            <w:noWrap/>
            <w:vAlign w:val="bottom"/>
          </w:tcPr>
          <w:p w14:paraId="515E0738" w14:textId="77777777" w:rsidR="00017800" w:rsidRPr="00F96169" w:rsidRDefault="00017800" w:rsidP="00DD19C4">
            <w:pPr>
              <w:jc w:val="center"/>
              <w:rPr>
                <w:rFonts w:ascii="Comic Sans MS" w:hAnsi="Comic Sans MS"/>
                <w:color w:val="000000"/>
                <w:sz w:val="22"/>
                <w:szCs w:val="22"/>
                <w:lang w:eastAsia="en-GB"/>
              </w:rPr>
            </w:pPr>
            <w:r w:rsidRPr="00F96169">
              <w:rPr>
                <w:rFonts w:ascii="Comic Sans MS" w:hAnsi="Comic Sans MS"/>
                <w:color w:val="000000"/>
                <w:sz w:val="22"/>
                <w:szCs w:val="22"/>
                <w:lang w:eastAsia="en-GB"/>
              </w:rPr>
              <w:t>Credit    -   New Year</w:t>
            </w:r>
          </w:p>
        </w:tc>
      </w:tr>
      <w:tr w:rsidR="00017800" w:rsidRPr="00F96169" w14:paraId="55415568" w14:textId="77777777" w:rsidTr="00DD19C4">
        <w:trPr>
          <w:trHeight w:val="312"/>
        </w:trPr>
        <w:tc>
          <w:tcPr>
            <w:tcW w:w="4771" w:type="dxa"/>
            <w:gridSpan w:val="2"/>
            <w:tcBorders>
              <w:top w:val="nil"/>
              <w:left w:val="nil"/>
              <w:bottom w:val="nil"/>
              <w:right w:val="nil"/>
            </w:tcBorders>
            <w:shd w:val="clear" w:color="auto" w:fill="auto"/>
            <w:noWrap/>
            <w:vAlign w:val="bottom"/>
          </w:tcPr>
          <w:p w14:paraId="21FAAADC" w14:textId="77777777" w:rsidR="00017800" w:rsidRPr="00F96169" w:rsidRDefault="00017800" w:rsidP="00DD19C4">
            <w:pPr>
              <w:jc w:val="center"/>
              <w:rPr>
                <w:rFonts w:ascii="Comic Sans MS" w:hAnsi="Comic Sans MS"/>
                <w:color w:val="000000"/>
                <w:sz w:val="22"/>
                <w:szCs w:val="22"/>
                <w:lang w:eastAsia="en-GB"/>
              </w:rPr>
            </w:pPr>
          </w:p>
        </w:tc>
        <w:tc>
          <w:tcPr>
            <w:tcW w:w="4752" w:type="dxa"/>
            <w:gridSpan w:val="4"/>
            <w:tcBorders>
              <w:top w:val="nil"/>
              <w:left w:val="single" w:sz="4" w:space="0" w:color="auto"/>
              <w:bottom w:val="nil"/>
              <w:right w:val="nil"/>
            </w:tcBorders>
            <w:shd w:val="clear" w:color="auto" w:fill="auto"/>
            <w:noWrap/>
            <w:vAlign w:val="bottom"/>
          </w:tcPr>
          <w:p w14:paraId="28796C6D" w14:textId="77777777" w:rsidR="00017800" w:rsidRPr="00F96169" w:rsidRDefault="00017800" w:rsidP="00DD19C4">
            <w:pPr>
              <w:jc w:val="center"/>
              <w:rPr>
                <w:rFonts w:ascii="Comic Sans MS" w:hAnsi="Comic Sans MS"/>
                <w:color w:val="000000"/>
                <w:sz w:val="22"/>
                <w:szCs w:val="22"/>
                <w:lang w:eastAsia="en-GB"/>
              </w:rPr>
            </w:pPr>
          </w:p>
        </w:tc>
      </w:tr>
      <w:tr w:rsidR="00017800" w:rsidRPr="00F96169" w14:paraId="200FB92D"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46765F62" w14:textId="77777777" w:rsidR="00017800" w:rsidRPr="00F96169" w:rsidRDefault="00017800" w:rsidP="00DD19C4">
            <w:pPr>
              <w:rPr>
                <w:rFonts w:ascii="Comic Sans MS" w:hAnsi="Comic Sans MS"/>
                <w:color w:val="000000"/>
                <w:sz w:val="22"/>
                <w:szCs w:val="22"/>
                <w:lang w:eastAsia="en-GB"/>
              </w:rPr>
            </w:pPr>
          </w:p>
        </w:tc>
        <w:tc>
          <w:tcPr>
            <w:tcW w:w="4752" w:type="dxa"/>
            <w:gridSpan w:val="4"/>
            <w:tcBorders>
              <w:top w:val="nil"/>
              <w:left w:val="single" w:sz="4" w:space="0" w:color="auto"/>
              <w:bottom w:val="nil"/>
              <w:right w:val="nil"/>
            </w:tcBorders>
            <w:shd w:val="clear" w:color="auto" w:fill="auto"/>
            <w:noWrap/>
            <w:vAlign w:val="bottom"/>
            <w:hideMark/>
          </w:tcPr>
          <w:p w14:paraId="4635FBF5" w14:textId="77777777" w:rsidR="00017800" w:rsidRPr="00F96169" w:rsidRDefault="00017800" w:rsidP="00DD19C4">
            <w:pPr>
              <w:rPr>
                <w:rFonts w:ascii="Comic Sans MS" w:hAnsi="Comic Sans MS"/>
                <w:color w:val="000000"/>
                <w:sz w:val="22"/>
                <w:szCs w:val="22"/>
                <w:lang w:eastAsia="en-GB"/>
              </w:rPr>
            </w:pPr>
            <w:r w:rsidRPr="00F96169">
              <w:rPr>
                <w:rFonts w:ascii="Comic Sans MS" w:hAnsi="Comic Sans MS"/>
                <w:color w:val="000000"/>
                <w:sz w:val="22"/>
                <w:szCs w:val="22"/>
                <w:lang w:eastAsia="en-GB"/>
              </w:rPr>
              <w:t> </w:t>
            </w:r>
          </w:p>
        </w:tc>
      </w:tr>
      <w:tr w:rsidR="00017800" w:rsidRPr="00F96169" w14:paraId="5DDCD8C5"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163FBEA7" w14:textId="77777777" w:rsidR="00017800" w:rsidRPr="00F96169" w:rsidRDefault="00017800" w:rsidP="00DD19C4">
            <w:pPr>
              <w:rPr>
                <w:rFonts w:ascii="Comic Sans MS" w:hAnsi="Comic Sans MS"/>
                <w:color w:val="000000"/>
                <w:sz w:val="22"/>
                <w:szCs w:val="22"/>
                <w:lang w:eastAsia="en-GB"/>
              </w:rPr>
            </w:pPr>
          </w:p>
        </w:tc>
        <w:tc>
          <w:tcPr>
            <w:tcW w:w="4752" w:type="dxa"/>
            <w:gridSpan w:val="4"/>
            <w:tcBorders>
              <w:top w:val="nil"/>
              <w:left w:val="single" w:sz="4" w:space="0" w:color="auto"/>
              <w:bottom w:val="nil"/>
              <w:right w:val="nil"/>
            </w:tcBorders>
            <w:shd w:val="clear" w:color="auto" w:fill="auto"/>
            <w:noWrap/>
            <w:vAlign w:val="bottom"/>
            <w:hideMark/>
          </w:tcPr>
          <w:p w14:paraId="2681D533" w14:textId="77777777" w:rsidR="00017800" w:rsidRPr="00F96169" w:rsidRDefault="00017800" w:rsidP="00DD19C4">
            <w:pPr>
              <w:rPr>
                <w:rFonts w:ascii="Comic Sans MS" w:hAnsi="Comic Sans MS"/>
                <w:color w:val="000000"/>
                <w:sz w:val="22"/>
                <w:szCs w:val="22"/>
                <w:lang w:eastAsia="en-GB"/>
              </w:rPr>
            </w:pPr>
            <w:r w:rsidRPr="00F96169">
              <w:rPr>
                <w:rFonts w:ascii="Comic Sans MS" w:hAnsi="Comic Sans MS"/>
                <w:color w:val="000000"/>
                <w:sz w:val="22"/>
                <w:szCs w:val="22"/>
                <w:lang w:eastAsia="en-GB"/>
              </w:rPr>
              <w:t> </w:t>
            </w:r>
          </w:p>
        </w:tc>
      </w:tr>
      <w:tr w:rsidR="00017800" w:rsidRPr="00F96169" w14:paraId="1A3D76AC"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7C74F633" w14:textId="77777777" w:rsidR="00017800" w:rsidRPr="00F96169" w:rsidRDefault="00017800" w:rsidP="00DD19C4">
            <w:pPr>
              <w:rPr>
                <w:rFonts w:ascii="Comic Sans MS" w:hAnsi="Comic Sans MS"/>
                <w:color w:val="000000"/>
                <w:sz w:val="22"/>
                <w:szCs w:val="22"/>
                <w:lang w:eastAsia="en-GB"/>
              </w:rPr>
            </w:pPr>
          </w:p>
        </w:tc>
        <w:tc>
          <w:tcPr>
            <w:tcW w:w="4752" w:type="dxa"/>
            <w:gridSpan w:val="4"/>
            <w:tcBorders>
              <w:top w:val="nil"/>
              <w:left w:val="single" w:sz="4" w:space="0" w:color="auto"/>
              <w:bottom w:val="nil"/>
              <w:right w:val="nil"/>
            </w:tcBorders>
            <w:shd w:val="clear" w:color="auto" w:fill="auto"/>
            <w:noWrap/>
            <w:vAlign w:val="bottom"/>
            <w:hideMark/>
          </w:tcPr>
          <w:p w14:paraId="2E15ED4D" w14:textId="77777777" w:rsidR="00017800" w:rsidRPr="00F96169" w:rsidRDefault="00017800" w:rsidP="00DD19C4">
            <w:pPr>
              <w:rPr>
                <w:rFonts w:ascii="Comic Sans MS" w:hAnsi="Comic Sans MS"/>
                <w:color w:val="000000"/>
                <w:sz w:val="22"/>
                <w:szCs w:val="22"/>
                <w:lang w:eastAsia="en-GB"/>
              </w:rPr>
            </w:pPr>
            <w:r w:rsidRPr="00F96169">
              <w:rPr>
                <w:rFonts w:ascii="Comic Sans MS" w:hAnsi="Comic Sans MS"/>
                <w:color w:val="000000"/>
                <w:sz w:val="22"/>
                <w:szCs w:val="22"/>
                <w:lang w:eastAsia="en-GB"/>
              </w:rPr>
              <w:t> </w:t>
            </w:r>
          </w:p>
        </w:tc>
      </w:tr>
      <w:tr w:rsidR="00017800" w:rsidRPr="00F96169" w14:paraId="73E17B08" w14:textId="77777777" w:rsidTr="00DD19C4">
        <w:trPr>
          <w:trHeight w:val="312"/>
        </w:trPr>
        <w:tc>
          <w:tcPr>
            <w:tcW w:w="4771" w:type="dxa"/>
            <w:gridSpan w:val="2"/>
            <w:tcBorders>
              <w:top w:val="nil"/>
              <w:left w:val="nil"/>
              <w:bottom w:val="nil"/>
              <w:right w:val="nil"/>
            </w:tcBorders>
            <w:shd w:val="clear" w:color="auto" w:fill="auto"/>
            <w:noWrap/>
            <w:vAlign w:val="bottom"/>
          </w:tcPr>
          <w:p w14:paraId="42FE53D7" w14:textId="77777777" w:rsidR="00017800" w:rsidRPr="00F96169" w:rsidRDefault="00017800" w:rsidP="00DD19C4">
            <w:pPr>
              <w:rPr>
                <w:rFonts w:ascii="Comic Sans MS" w:hAnsi="Comic Sans MS"/>
                <w:color w:val="000000"/>
                <w:sz w:val="22"/>
                <w:szCs w:val="22"/>
                <w:lang w:eastAsia="en-GB"/>
              </w:rPr>
            </w:pPr>
          </w:p>
        </w:tc>
        <w:tc>
          <w:tcPr>
            <w:tcW w:w="4752" w:type="dxa"/>
            <w:gridSpan w:val="4"/>
            <w:tcBorders>
              <w:top w:val="nil"/>
              <w:left w:val="single" w:sz="4" w:space="0" w:color="auto"/>
              <w:bottom w:val="nil"/>
              <w:right w:val="nil"/>
            </w:tcBorders>
            <w:shd w:val="clear" w:color="auto" w:fill="auto"/>
            <w:noWrap/>
            <w:vAlign w:val="bottom"/>
          </w:tcPr>
          <w:p w14:paraId="31E33127" w14:textId="77777777" w:rsidR="00017800" w:rsidRPr="00F96169" w:rsidRDefault="00017800" w:rsidP="00DD19C4">
            <w:pPr>
              <w:rPr>
                <w:rFonts w:ascii="Comic Sans MS" w:hAnsi="Comic Sans MS"/>
                <w:color w:val="000000"/>
                <w:sz w:val="22"/>
                <w:szCs w:val="22"/>
                <w:lang w:eastAsia="en-GB"/>
              </w:rPr>
            </w:pPr>
          </w:p>
        </w:tc>
      </w:tr>
      <w:tr w:rsidR="00017800" w:rsidRPr="00F96169" w14:paraId="5CAA8BC3" w14:textId="77777777" w:rsidTr="00DD19C4">
        <w:trPr>
          <w:trHeight w:val="312"/>
        </w:trPr>
        <w:tc>
          <w:tcPr>
            <w:tcW w:w="4771" w:type="dxa"/>
            <w:gridSpan w:val="2"/>
            <w:tcBorders>
              <w:top w:val="single" w:sz="4" w:space="0" w:color="auto"/>
              <w:left w:val="nil"/>
              <w:bottom w:val="nil"/>
              <w:right w:val="nil"/>
            </w:tcBorders>
            <w:shd w:val="clear" w:color="auto" w:fill="auto"/>
            <w:noWrap/>
            <w:vAlign w:val="bottom"/>
            <w:hideMark/>
          </w:tcPr>
          <w:p w14:paraId="2C39E841" w14:textId="77777777" w:rsidR="00017800" w:rsidRPr="00F96169" w:rsidRDefault="00017800" w:rsidP="00DD19C4">
            <w:pPr>
              <w:rPr>
                <w:rFonts w:ascii="Comic Sans MS" w:hAnsi="Comic Sans MS"/>
                <w:color w:val="000000"/>
                <w:sz w:val="22"/>
                <w:szCs w:val="22"/>
                <w:lang w:eastAsia="en-GB"/>
              </w:rPr>
            </w:pPr>
            <w:r w:rsidRPr="00F96169">
              <w:rPr>
                <w:rFonts w:ascii="Comic Sans MS" w:hAnsi="Comic Sans MS"/>
                <w:color w:val="000000"/>
                <w:sz w:val="22"/>
                <w:szCs w:val="22"/>
                <w:lang w:eastAsia="en-GB"/>
              </w:rPr>
              <w:t> </w:t>
            </w:r>
          </w:p>
        </w:tc>
        <w:tc>
          <w:tcPr>
            <w:tcW w:w="4752" w:type="dxa"/>
            <w:gridSpan w:val="4"/>
            <w:tcBorders>
              <w:top w:val="single" w:sz="4" w:space="0" w:color="auto"/>
              <w:left w:val="single" w:sz="4" w:space="0" w:color="auto"/>
              <w:bottom w:val="nil"/>
              <w:right w:val="nil"/>
            </w:tcBorders>
            <w:shd w:val="clear" w:color="auto" w:fill="auto"/>
            <w:noWrap/>
            <w:vAlign w:val="bottom"/>
            <w:hideMark/>
          </w:tcPr>
          <w:p w14:paraId="448FD350" w14:textId="77777777" w:rsidR="00017800" w:rsidRPr="00F96169" w:rsidRDefault="00017800" w:rsidP="00DD19C4">
            <w:pPr>
              <w:rPr>
                <w:rFonts w:ascii="Comic Sans MS" w:hAnsi="Comic Sans MS"/>
                <w:color w:val="000000"/>
                <w:sz w:val="22"/>
                <w:szCs w:val="22"/>
                <w:lang w:eastAsia="en-GB"/>
              </w:rPr>
            </w:pPr>
            <w:r w:rsidRPr="00F96169">
              <w:rPr>
                <w:rFonts w:ascii="Comic Sans MS" w:hAnsi="Comic Sans MS"/>
                <w:color w:val="000000"/>
                <w:sz w:val="22"/>
                <w:szCs w:val="22"/>
                <w:lang w:eastAsia="en-GB"/>
              </w:rPr>
              <w:t> </w:t>
            </w:r>
          </w:p>
        </w:tc>
      </w:tr>
      <w:tr w:rsidR="00017800" w:rsidRPr="00F96169" w14:paraId="53691E9F"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15C0A0AB" w14:textId="77777777" w:rsidR="00017800" w:rsidRPr="00F96169" w:rsidRDefault="00017800" w:rsidP="00DD19C4">
            <w:pPr>
              <w:rPr>
                <w:rFonts w:ascii="Comic Sans MS" w:hAnsi="Comic Sans MS"/>
                <w:color w:val="000000"/>
                <w:sz w:val="22"/>
                <w:szCs w:val="22"/>
                <w:lang w:eastAsia="en-GB"/>
              </w:rPr>
            </w:pPr>
          </w:p>
        </w:tc>
        <w:tc>
          <w:tcPr>
            <w:tcW w:w="4752" w:type="dxa"/>
            <w:gridSpan w:val="4"/>
            <w:tcBorders>
              <w:top w:val="nil"/>
              <w:left w:val="single" w:sz="4" w:space="0" w:color="auto"/>
              <w:bottom w:val="nil"/>
              <w:right w:val="nil"/>
            </w:tcBorders>
            <w:shd w:val="clear" w:color="auto" w:fill="auto"/>
            <w:noWrap/>
            <w:vAlign w:val="bottom"/>
            <w:hideMark/>
          </w:tcPr>
          <w:p w14:paraId="19E07805" w14:textId="77777777" w:rsidR="00017800" w:rsidRPr="00F96169" w:rsidRDefault="00017800" w:rsidP="00DD19C4">
            <w:pPr>
              <w:rPr>
                <w:rFonts w:ascii="Comic Sans MS" w:hAnsi="Comic Sans MS"/>
                <w:color w:val="000000"/>
                <w:sz w:val="22"/>
                <w:szCs w:val="22"/>
                <w:lang w:eastAsia="en-GB"/>
              </w:rPr>
            </w:pPr>
            <w:r w:rsidRPr="00F96169">
              <w:rPr>
                <w:rFonts w:ascii="Comic Sans MS" w:hAnsi="Comic Sans MS"/>
                <w:color w:val="000000"/>
                <w:sz w:val="22"/>
                <w:szCs w:val="22"/>
                <w:lang w:eastAsia="en-GB"/>
              </w:rPr>
              <w:t> </w:t>
            </w:r>
          </w:p>
        </w:tc>
      </w:tr>
      <w:tr w:rsidR="00017800" w:rsidRPr="00F96169" w14:paraId="6C626398" w14:textId="77777777" w:rsidTr="00DD19C4">
        <w:trPr>
          <w:trHeight w:val="420"/>
        </w:trPr>
        <w:tc>
          <w:tcPr>
            <w:tcW w:w="4771" w:type="dxa"/>
            <w:gridSpan w:val="2"/>
            <w:tcBorders>
              <w:top w:val="nil"/>
              <w:left w:val="nil"/>
              <w:bottom w:val="nil"/>
              <w:right w:val="nil"/>
            </w:tcBorders>
            <w:shd w:val="clear" w:color="auto" w:fill="auto"/>
            <w:noWrap/>
            <w:vAlign w:val="bottom"/>
            <w:hideMark/>
          </w:tcPr>
          <w:p w14:paraId="02C8AC8E" w14:textId="77777777" w:rsidR="00017800" w:rsidRDefault="00017800" w:rsidP="00DD19C4">
            <w:pPr>
              <w:jc w:val="center"/>
              <w:rPr>
                <w:rFonts w:ascii="Comic Sans MS" w:hAnsi="Comic Sans MS"/>
                <w:b/>
                <w:bCs/>
                <w:color w:val="000000"/>
                <w:sz w:val="28"/>
                <w:szCs w:val="28"/>
                <w:lang w:eastAsia="en-GB"/>
              </w:rPr>
            </w:pPr>
          </w:p>
          <w:p w14:paraId="6790818D" w14:textId="77777777" w:rsidR="00017800" w:rsidRPr="00F96169" w:rsidRDefault="00017800" w:rsidP="00DD19C4">
            <w:pPr>
              <w:jc w:val="center"/>
              <w:rPr>
                <w:rFonts w:ascii="Comic Sans MS" w:hAnsi="Comic Sans MS"/>
                <w:b/>
                <w:bCs/>
                <w:color w:val="000000"/>
                <w:sz w:val="28"/>
                <w:szCs w:val="28"/>
                <w:lang w:eastAsia="en-GB"/>
              </w:rPr>
            </w:pPr>
            <w:r w:rsidRPr="00F96169">
              <w:rPr>
                <w:rFonts w:ascii="Comic Sans MS" w:hAnsi="Comic Sans MS"/>
                <w:b/>
                <w:bCs/>
                <w:color w:val="000000"/>
                <w:sz w:val="28"/>
                <w:szCs w:val="28"/>
                <w:lang w:eastAsia="en-GB"/>
              </w:rPr>
              <w:t>Pre-Payment</w:t>
            </w:r>
          </w:p>
        </w:tc>
        <w:tc>
          <w:tcPr>
            <w:tcW w:w="4752" w:type="dxa"/>
            <w:gridSpan w:val="4"/>
            <w:tcBorders>
              <w:top w:val="nil"/>
              <w:left w:val="single" w:sz="4" w:space="0" w:color="auto"/>
              <w:bottom w:val="nil"/>
              <w:right w:val="nil"/>
            </w:tcBorders>
            <w:shd w:val="clear" w:color="auto" w:fill="auto"/>
            <w:noWrap/>
            <w:vAlign w:val="bottom"/>
            <w:hideMark/>
          </w:tcPr>
          <w:p w14:paraId="2DC6E062" w14:textId="77777777" w:rsidR="00017800" w:rsidRDefault="00017800" w:rsidP="00DD19C4">
            <w:pPr>
              <w:jc w:val="center"/>
              <w:rPr>
                <w:rFonts w:ascii="Comic Sans MS" w:hAnsi="Comic Sans MS"/>
                <w:b/>
                <w:bCs/>
                <w:color w:val="000000"/>
                <w:sz w:val="28"/>
                <w:szCs w:val="28"/>
                <w:lang w:eastAsia="en-GB"/>
              </w:rPr>
            </w:pPr>
          </w:p>
          <w:p w14:paraId="419AD822" w14:textId="77777777" w:rsidR="00017800" w:rsidRPr="00F96169" w:rsidRDefault="00017800" w:rsidP="00DD19C4">
            <w:pPr>
              <w:jc w:val="center"/>
              <w:rPr>
                <w:rFonts w:ascii="Comic Sans MS" w:hAnsi="Comic Sans MS"/>
                <w:b/>
                <w:bCs/>
                <w:color w:val="000000"/>
                <w:sz w:val="28"/>
                <w:szCs w:val="28"/>
                <w:lang w:eastAsia="en-GB"/>
              </w:rPr>
            </w:pPr>
            <w:r w:rsidRPr="00F96169">
              <w:rPr>
                <w:rFonts w:ascii="Comic Sans MS" w:hAnsi="Comic Sans MS"/>
                <w:b/>
                <w:bCs/>
                <w:color w:val="000000"/>
                <w:sz w:val="28"/>
                <w:szCs w:val="28"/>
                <w:lang w:eastAsia="en-GB"/>
              </w:rPr>
              <w:t>Receipts in Advance</w:t>
            </w:r>
          </w:p>
        </w:tc>
      </w:tr>
      <w:tr w:rsidR="00017800" w:rsidRPr="00F96169" w14:paraId="073CC475"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1593B6DB" w14:textId="77777777" w:rsidR="00017800" w:rsidRPr="00F96169" w:rsidRDefault="00017800" w:rsidP="00DD19C4">
            <w:pPr>
              <w:rPr>
                <w:rFonts w:ascii="Comic Sans MS" w:hAnsi="Comic Sans MS"/>
                <w:color w:val="000000"/>
                <w:sz w:val="22"/>
                <w:szCs w:val="22"/>
                <w:lang w:eastAsia="en-GB"/>
              </w:rPr>
            </w:pPr>
          </w:p>
        </w:tc>
        <w:tc>
          <w:tcPr>
            <w:tcW w:w="4752" w:type="dxa"/>
            <w:gridSpan w:val="4"/>
            <w:tcBorders>
              <w:top w:val="nil"/>
              <w:left w:val="single" w:sz="4" w:space="0" w:color="auto"/>
              <w:bottom w:val="nil"/>
              <w:right w:val="nil"/>
            </w:tcBorders>
            <w:shd w:val="clear" w:color="auto" w:fill="auto"/>
            <w:noWrap/>
            <w:vAlign w:val="bottom"/>
            <w:hideMark/>
          </w:tcPr>
          <w:p w14:paraId="5EDAB41E" w14:textId="77777777" w:rsidR="00017800" w:rsidRPr="00F96169" w:rsidRDefault="00017800" w:rsidP="00DD19C4">
            <w:pPr>
              <w:rPr>
                <w:rFonts w:ascii="Comic Sans MS" w:hAnsi="Comic Sans MS"/>
                <w:color w:val="000000"/>
                <w:sz w:val="22"/>
                <w:szCs w:val="22"/>
                <w:lang w:eastAsia="en-GB"/>
              </w:rPr>
            </w:pPr>
            <w:r w:rsidRPr="00F96169">
              <w:rPr>
                <w:rFonts w:ascii="Comic Sans MS" w:hAnsi="Comic Sans MS"/>
                <w:color w:val="000000"/>
                <w:sz w:val="22"/>
                <w:szCs w:val="22"/>
                <w:lang w:eastAsia="en-GB"/>
              </w:rPr>
              <w:t> </w:t>
            </w:r>
          </w:p>
        </w:tc>
      </w:tr>
      <w:tr w:rsidR="00017800" w:rsidRPr="00F96169" w14:paraId="2D4BD82E"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41498303" w14:textId="77777777" w:rsidR="00017800" w:rsidRPr="00F96169" w:rsidRDefault="00017800" w:rsidP="00DD19C4">
            <w:pPr>
              <w:jc w:val="center"/>
              <w:rPr>
                <w:rFonts w:ascii="Comic Sans MS" w:hAnsi="Comic Sans MS"/>
                <w:color w:val="000000"/>
                <w:sz w:val="22"/>
                <w:szCs w:val="22"/>
                <w:lang w:eastAsia="en-GB"/>
              </w:rPr>
            </w:pPr>
            <w:r w:rsidRPr="00F96169">
              <w:rPr>
                <w:rFonts w:ascii="Comic Sans MS" w:hAnsi="Comic Sans MS"/>
                <w:color w:val="000000"/>
                <w:sz w:val="22"/>
                <w:szCs w:val="22"/>
                <w:lang w:eastAsia="en-GB"/>
              </w:rPr>
              <w:t xml:space="preserve">Where expenditure has been charged </w:t>
            </w:r>
          </w:p>
        </w:tc>
        <w:tc>
          <w:tcPr>
            <w:tcW w:w="4752" w:type="dxa"/>
            <w:gridSpan w:val="4"/>
            <w:tcBorders>
              <w:top w:val="nil"/>
              <w:left w:val="single" w:sz="4" w:space="0" w:color="auto"/>
              <w:bottom w:val="nil"/>
              <w:right w:val="nil"/>
            </w:tcBorders>
            <w:shd w:val="clear" w:color="auto" w:fill="auto"/>
            <w:noWrap/>
            <w:vAlign w:val="bottom"/>
            <w:hideMark/>
          </w:tcPr>
          <w:p w14:paraId="3C33E102" w14:textId="77777777" w:rsidR="00017800" w:rsidRPr="00F96169" w:rsidRDefault="00017800" w:rsidP="00DD19C4">
            <w:pPr>
              <w:jc w:val="center"/>
              <w:rPr>
                <w:rFonts w:ascii="Comic Sans MS" w:hAnsi="Comic Sans MS"/>
                <w:color w:val="000000"/>
                <w:sz w:val="22"/>
                <w:szCs w:val="22"/>
                <w:lang w:eastAsia="en-GB"/>
              </w:rPr>
            </w:pPr>
            <w:r w:rsidRPr="00F96169">
              <w:rPr>
                <w:rFonts w:ascii="Comic Sans MS" w:hAnsi="Comic Sans MS"/>
                <w:color w:val="000000"/>
                <w:sz w:val="22"/>
                <w:szCs w:val="22"/>
                <w:lang w:eastAsia="en-GB"/>
              </w:rPr>
              <w:t xml:space="preserve">Where income has been received in </w:t>
            </w:r>
          </w:p>
        </w:tc>
      </w:tr>
      <w:tr w:rsidR="00017800" w:rsidRPr="00F96169" w14:paraId="69A5569C"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51B11701" w14:textId="77777777" w:rsidR="00017800" w:rsidRPr="00F96169" w:rsidRDefault="00017800" w:rsidP="00DD19C4">
            <w:pPr>
              <w:jc w:val="center"/>
              <w:rPr>
                <w:rFonts w:ascii="Comic Sans MS" w:hAnsi="Comic Sans MS"/>
                <w:color w:val="000000"/>
                <w:sz w:val="22"/>
                <w:szCs w:val="22"/>
                <w:lang w:eastAsia="en-GB"/>
              </w:rPr>
            </w:pPr>
            <w:r>
              <w:rPr>
                <w:rFonts w:ascii="Comic Sans MS" w:hAnsi="Comic Sans MS"/>
                <w:color w:val="000000"/>
                <w:sz w:val="22"/>
                <w:szCs w:val="22"/>
                <w:lang w:eastAsia="en-GB"/>
              </w:rPr>
              <w:t>to the 20/21</w:t>
            </w:r>
            <w:r w:rsidRPr="00F96169">
              <w:rPr>
                <w:rFonts w:ascii="Comic Sans MS" w:hAnsi="Comic Sans MS"/>
                <w:color w:val="000000"/>
                <w:sz w:val="22"/>
                <w:szCs w:val="22"/>
                <w:lang w:eastAsia="en-GB"/>
              </w:rPr>
              <w:t xml:space="preserve"> accounts but the </w:t>
            </w:r>
          </w:p>
        </w:tc>
        <w:tc>
          <w:tcPr>
            <w:tcW w:w="4752" w:type="dxa"/>
            <w:gridSpan w:val="4"/>
            <w:tcBorders>
              <w:top w:val="nil"/>
              <w:left w:val="single" w:sz="4" w:space="0" w:color="auto"/>
              <w:bottom w:val="nil"/>
              <w:right w:val="nil"/>
            </w:tcBorders>
            <w:shd w:val="clear" w:color="auto" w:fill="auto"/>
            <w:noWrap/>
            <w:vAlign w:val="bottom"/>
            <w:hideMark/>
          </w:tcPr>
          <w:p w14:paraId="11CC6758" w14:textId="77777777" w:rsidR="00017800" w:rsidRPr="00F96169" w:rsidRDefault="00017800" w:rsidP="00DD19C4">
            <w:pPr>
              <w:jc w:val="center"/>
              <w:rPr>
                <w:rFonts w:ascii="Comic Sans MS" w:hAnsi="Comic Sans MS"/>
                <w:color w:val="000000"/>
                <w:sz w:val="22"/>
                <w:szCs w:val="22"/>
                <w:lang w:eastAsia="en-GB"/>
              </w:rPr>
            </w:pPr>
            <w:r>
              <w:rPr>
                <w:rFonts w:ascii="Comic Sans MS" w:hAnsi="Comic Sans MS"/>
                <w:color w:val="000000"/>
                <w:sz w:val="22"/>
                <w:szCs w:val="22"/>
                <w:lang w:eastAsia="en-GB"/>
              </w:rPr>
              <w:t>the 20/21</w:t>
            </w:r>
            <w:r w:rsidRPr="00F96169">
              <w:rPr>
                <w:rFonts w:ascii="Comic Sans MS" w:hAnsi="Comic Sans MS"/>
                <w:color w:val="000000"/>
                <w:sz w:val="22"/>
                <w:szCs w:val="22"/>
                <w:lang w:eastAsia="en-GB"/>
              </w:rPr>
              <w:t xml:space="preserve"> accounts which relates</w:t>
            </w:r>
          </w:p>
        </w:tc>
      </w:tr>
      <w:tr w:rsidR="00017800" w:rsidRPr="00F96169" w14:paraId="7324F9ED"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06F88EFE" w14:textId="77777777" w:rsidR="00017800" w:rsidRPr="00F96169" w:rsidRDefault="00017800" w:rsidP="00DD19C4">
            <w:pPr>
              <w:jc w:val="center"/>
              <w:rPr>
                <w:rFonts w:ascii="Comic Sans MS" w:hAnsi="Comic Sans MS"/>
                <w:color w:val="000000"/>
                <w:sz w:val="22"/>
                <w:szCs w:val="22"/>
                <w:lang w:eastAsia="en-GB"/>
              </w:rPr>
            </w:pPr>
            <w:r w:rsidRPr="00F96169">
              <w:rPr>
                <w:rFonts w:ascii="Comic Sans MS" w:hAnsi="Comic Sans MS"/>
                <w:color w:val="000000"/>
                <w:sz w:val="22"/>
                <w:szCs w:val="22"/>
                <w:lang w:eastAsia="en-GB"/>
              </w:rPr>
              <w:t>supply is made after 31st March</w:t>
            </w:r>
          </w:p>
        </w:tc>
        <w:tc>
          <w:tcPr>
            <w:tcW w:w="4752" w:type="dxa"/>
            <w:gridSpan w:val="4"/>
            <w:tcBorders>
              <w:top w:val="nil"/>
              <w:left w:val="single" w:sz="4" w:space="0" w:color="auto"/>
              <w:bottom w:val="nil"/>
              <w:right w:val="nil"/>
            </w:tcBorders>
            <w:shd w:val="clear" w:color="auto" w:fill="auto"/>
            <w:noWrap/>
            <w:vAlign w:val="bottom"/>
            <w:hideMark/>
          </w:tcPr>
          <w:p w14:paraId="08926478" w14:textId="77777777" w:rsidR="00017800" w:rsidRPr="00F96169" w:rsidRDefault="00017800" w:rsidP="00DD19C4">
            <w:pPr>
              <w:jc w:val="center"/>
              <w:rPr>
                <w:rFonts w:ascii="Comic Sans MS" w:hAnsi="Comic Sans MS"/>
                <w:color w:val="000000"/>
                <w:sz w:val="22"/>
                <w:szCs w:val="22"/>
                <w:lang w:eastAsia="en-GB"/>
              </w:rPr>
            </w:pPr>
            <w:r>
              <w:rPr>
                <w:rFonts w:ascii="Comic Sans MS" w:hAnsi="Comic Sans MS"/>
                <w:color w:val="000000"/>
                <w:sz w:val="22"/>
                <w:szCs w:val="22"/>
                <w:lang w:eastAsia="en-GB"/>
              </w:rPr>
              <w:t>to 21/22</w:t>
            </w:r>
          </w:p>
        </w:tc>
      </w:tr>
      <w:tr w:rsidR="00017800" w:rsidRPr="00F96169" w14:paraId="4DC4224A"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6C94EAFC" w14:textId="77777777" w:rsidR="00017800" w:rsidRPr="00F96169" w:rsidRDefault="00017800" w:rsidP="00DD19C4">
            <w:pPr>
              <w:rPr>
                <w:rFonts w:ascii="Comic Sans MS" w:hAnsi="Comic Sans MS"/>
                <w:color w:val="000000"/>
                <w:sz w:val="22"/>
                <w:szCs w:val="22"/>
                <w:lang w:eastAsia="en-GB"/>
              </w:rPr>
            </w:pPr>
          </w:p>
        </w:tc>
        <w:tc>
          <w:tcPr>
            <w:tcW w:w="4752" w:type="dxa"/>
            <w:gridSpan w:val="4"/>
            <w:tcBorders>
              <w:top w:val="nil"/>
              <w:left w:val="single" w:sz="4" w:space="0" w:color="auto"/>
              <w:bottom w:val="nil"/>
              <w:right w:val="nil"/>
            </w:tcBorders>
            <w:shd w:val="clear" w:color="auto" w:fill="auto"/>
            <w:noWrap/>
            <w:vAlign w:val="bottom"/>
            <w:hideMark/>
          </w:tcPr>
          <w:p w14:paraId="2807C959" w14:textId="77777777" w:rsidR="00017800" w:rsidRPr="00F96169" w:rsidRDefault="00017800" w:rsidP="00DD19C4">
            <w:pPr>
              <w:rPr>
                <w:rFonts w:ascii="Comic Sans MS" w:hAnsi="Comic Sans MS"/>
                <w:color w:val="000000"/>
                <w:sz w:val="22"/>
                <w:szCs w:val="22"/>
                <w:lang w:eastAsia="en-GB"/>
              </w:rPr>
            </w:pPr>
            <w:r w:rsidRPr="00F96169">
              <w:rPr>
                <w:rFonts w:ascii="Comic Sans MS" w:hAnsi="Comic Sans MS"/>
                <w:color w:val="000000"/>
                <w:sz w:val="22"/>
                <w:szCs w:val="22"/>
                <w:lang w:eastAsia="en-GB"/>
              </w:rPr>
              <w:t> </w:t>
            </w:r>
          </w:p>
        </w:tc>
      </w:tr>
      <w:tr w:rsidR="00017800" w:rsidRPr="00F96169" w14:paraId="48B1B270" w14:textId="77777777" w:rsidTr="00DD19C4">
        <w:trPr>
          <w:trHeight w:val="324"/>
        </w:trPr>
        <w:tc>
          <w:tcPr>
            <w:tcW w:w="4771" w:type="dxa"/>
            <w:gridSpan w:val="2"/>
            <w:tcBorders>
              <w:top w:val="nil"/>
              <w:left w:val="nil"/>
              <w:bottom w:val="nil"/>
              <w:right w:val="nil"/>
            </w:tcBorders>
            <w:shd w:val="clear" w:color="auto" w:fill="auto"/>
            <w:noWrap/>
            <w:vAlign w:val="bottom"/>
            <w:hideMark/>
          </w:tcPr>
          <w:p w14:paraId="78644B3E" w14:textId="77777777" w:rsidR="00017800" w:rsidRPr="003D7640" w:rsidRDefault="00017800" w:rsidP="00DD19C4">
            <w:pPr>
              <w:jc w:val="center"/>
              <w:rPr>
                <w:rFonts w:ascii="Comic Sans MS" w:hAnsi="Comic Sans MS"/>
                <w:b/>
                <w:bCs/>
                <w:color w:val="000000"/>
                <w:sz w:val="22"/>
                <w:szCs w:val="22"/>
                <w:lang w:eastAsia="en-GB"/>
              </w:rPr>
            </w:pPr>
            <w:r w:rsidRPr="003D7640">
              <w:rPr>
                <w:rFonts w:ascii="Comic Sans MS" w:hAnsi="Comic Sans MS"/>
                <w:b/>
                <w:bCs/>
                <w:color w:val="000000"/>
                <w:sz w:val="22"/>
                <w:szCs w:val="22"/>
                <w:lang w:eastAsia="en-GB"/>
              </w:rPr>
              <w:t>Journal Process</w:t>
            </w:r>
          </w:p>
        </w:tc>
        <w:tc>
          <w:tcPr>
            <w:tcW w:w="4752" w:type="dxa"/>
            <w:gridSpan w:val="4"/>
            <w:tcBorders>
              <w:top w:val="nil"/>
              <w:left w:val="single" w:sz="4" w:space="0" w:color="auto"/>
              <w:bottom w:val="nil"/>
              <w:right w:val="nil"/>
            </w:tcBorders>
            <w:shd w:val="clear" w:color="auto" w:fill="auto"/>
            <w:noWrap/>
            <w:vAlign w:val="bottom"/>
            <w:hideMark/>
          </w:tcPr>
          <w:p w14:paraId="3AA78BF9" w14:textId="77777777" w:rsidR="00017800" w:rsidRPr="003D7640" w:rsidRDefault="00017800" w:rsidP="00DD19C4">
            <w:pPr>
              <w:jc w:val="center"/>
              <w:rPr>
                <w:rFonts w:ascii="Comic Sans MS" w:hAnsi="Comic Sans MS"/>
                <w:b/>
                <w:bCs/>
                <w:color w:val="000000"/>
                <w:sz w:val="22"/>
                <w:szCs w:val="22"/>
                <w:lang w:eastAsia="en-GB"/>
              </w:rPr>
            </w:pPr>
            <w:r w:rsidRPr="003D7640">
              <w:rPr>
                <w:rFonts w:ascii="Comic Sans MS" w:hAnsi="Comic Sans MS"/>
                <w:b/>
                <w:bCs/>
                <w:color w:val="000000"/>
                <w:sz w:val="22"/>
                <w:szCs w:val="22"/>
                <w:lang w:eastAsia="en-GB"/>
              </w:rPr>
              <w:t>Journal Process</w:t>
            </w:r>
          </w:p>
        </w:tc>
      </w:tr>
      <w:tr w:rsidR="00017800" w:rsidRPr="00F96169" w14:paraId="39EB22D3"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64174A80" w14:textId="77777777" w:rsidR="00017800" w:rsidRPr="003D7640" w:rsidRDefault="00017800" w:rsidP="00DD19C4">
            <w:pPr>
              <w:jc w:val="center"/>
              <w:rPr>
                <w:rFonts w:ascii="Comic Sans MS" w:hAnsi="Comic Sans MS"/>
                <w:color w:val="000000"/>
                <w:sz w:val="22"/>
                <w:szCs w:val="22"/>
                <w:lang w:eastAsia="en-GB"/>
              </w:rPr>
            </w:pPr>
            <w:r w:rsidRPr="003D7640">
              <w:rPr>
                <w:rFonts w:ascii="Comic Sans MS" w:hAnsi="Comic Sans MS"/>
                <w:color w:val="000000"/>
                <w:sz w:val="22"/>
                <w:szCs w:val="22"/>
                <w:lang w:eastAsia="en-GB"/>
              </w:rPr>
              <w:t>Credit   -   Old Year</w:t>
            </w:r>
          </w:p>
        </w:tc>
        <w:tc>
          <w:tcPr>
            <w:tcW w:w="4752" w:type="dxa"/>
            <w:gridSpan w:val="4"/>
            <w:tcBorders>
              <w:top w:val="nil"/>
              <w:left w:val="single" w:sz="4" w:space="0" w:color="auto"/>
              <w:bottom w:val="nil"/>
              <w:right w:val="nil"/>
            </w:tcBorders>
            <w:shd w:val="clear" w:color="auto" w:fill="auto"/>
            <w:noWrap/>
            <w:vAlign w:val="bottom"/>
            <w:hideMark/>
          </w:tcPr>
          <w:p w14:paraId="6C920C34" w14:textId="77777777" w:rsidR="00017800" w:rsidRPr="003D7640" w:rsidRDefault="00017800" w:rsidP="00DD19C4">
            <w:pPr>
              <w:jc w:val="center"/>
              <w:rPr>
                <w:rFonts w:ascii="Comic Sans MS" w:hAnsi="Comic Sans MS"/>
                <w:color w:val="000000"/>
                <w:sz w:val="22"/>
                <w:szCs w:val="22"/>
                <w:lang w:eastAsia="en-GB"/>
              </w:rPr>
            </w:pPr>
            <w:r w:rsidRPr="003D7640">
              <w:rPr>
                <w:rFonts w:ascii="Comic Sans MS" w:hAnsi="Comic Sans MS"/>
                <w:color w:val="000000"/>
                <w:sz w:val="22"/>
                <w:szCs w:val="22"/>
                <w:lang w:eastAsia="en-GB"/>
              </w:rPr>
              <w:t>Debit    -   Old Year</w:t>
            </w:r>
          </w:p>
        </w:tc>
      </w:tr>
      <w:tr w:rsidR="00017800" w:rsidRPr="00F96169" w14:paraId="27A6B74B"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0CA3BCEA" w14:textId="77777777" w:rsidR="00017800" w:rsidRPr="003D7640" w:rsidRDefault="00017800" w:rsidP="00DD19C4">
            <w:pPr>
              <w:jc w:val="center"/>
              <w:rPr>
                <w:rFonts w:ascii="Comic Sans MS" w:hAnsi="Comic Sans MS"/>
                <w:color w:val="000000"/>
                <w:sz w:val="22"/>
                <w:szCs w:val="22"/>
                <w:lang w:eastAsia="en-GB"/>
              </w:rPr>
            </w:pPr>
            <w:r w:rsidRPr="003D7640">
              <w:rPr>
                <w:rFonts w:ascii="Comic Sans MS" w:hAnsi="Comic Sans MS"/>
                <w:color w:val="000000"/>
                <w:sz w:val="22"/>
                <w:szCs w:val="22"/>
                <w:lang w:eastAsia="en-GB"/>
              </w:rPr>
              <w:t>Debit    -   New Year</w:t>
            </w:r>
          </w:p>
        </w:tc>
        <w:tc>
          <w:tcPr>
            <w:tcW w:w="4752" w:type="dxa"/>
            <w:gridSpan w:val="4"/>
            <w:tcBorders>
              <w:top w:val="nil"/>
              <w:left w:val="single" w:sz="4" w:space="0" w:color="auto"/>
              <w:bottom w:val="nil"/>
              <w:right w:val="nil"/>
            </w:tcBorders>
            <w:shd w:val="clear" w:color="auto" w:fill="auto"/>
            <w:noWrap/>
            <w:vAlign w:val="bottom"/>
            <w:hideMark/>
          </w:tcPr>
          <w:p w14:paraId="009322B2" w14:textId="77777777" w:rsidR="00017800" w:rsidRPr="003D7640" w:rsidRDefault="00017800" w:rsidP="00DD19C4">
            <w:pPr>
              <w:jc w:val="center"/>
              <w:rPr>
                <w:rFonts w:ascii="Comic Sans MS" w:hAnsi="Comic Sans MS"/>
                <w:color w:val="000000"/>
                <w:sz w:val="22"/>
                <w:szCs w:val="22"/>
                <w:lang w:eastAsia="en-GB"/>
              </w:rPr>
            </w:pPr>
            <w:r w:rsidRPr="003D7640">
              <w:rPr>
                <w:rFonts w:ascii="Comic Sans MS" w:hAnsi="Comic Sans MS"/>
                <w:color w:val="000000"/>
                <w:sz w:val="22"/>
                <w:szCs w:val="22"/>
                <w:lang w:eastAsia="en-GB"/>
              </w:rPr>
              <w:t>Credit     -   New Year</w:t>
            </w:r>
          </w:p>
        </w:tc>
      </w:tr>
      <w:tr w:rsidR="00017800" w:rsidRPr="00F96169" w14:paraId="7DEC52C8"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41D28DAA" w14:textId="77777777" w:rsidR="00017800" w:rsidRPr="003D7640" w:rsidRDefault="00017800" w:rsidP="00DD19C4">
            <w:pPr>
              <w:rPr>
                <w:rFonts w:ascii="Comic Sans MS" w:hAnsi="Comic Sans MS"/>
                <w:color w:val="000000"/>
                <w:sz w:val="22"/>
                <w:szCs w:val="22"/>
                <w:lang w:eastAsia="en-GB"/>
              </w:rPr>
            </w:pPr>
          </w:p>
        </w:tc>
        <w:tc>
          <w:tcPr>
            <w:tcW w:w="4752" w:type="dxa"/>
            <w:gridSpan w:val="4"/>
            <w:tcBorders>
              <w:top w:val="nil"/>
              <w:left w:val="single" w:sz="4" w:space="0" w:color="auto"/>
              <w:bottom w:val="nil"/>
              <w:right w:val="nil"/>
            </w:tcBorders>
            <w:shd w:val="clear" w:color="auto" w:fill="auto"/>
            <w:noWrap/>
            <w:vAlign w:val="bottom"/>
            <w:hideMark/>
          </w:tcPr>
          <w:p w14:paraId="45919ACC" w14:textId="77777777" w:rsidR="00017800" w:rsidRPr="003D7640" w:rsidRDefault="00017800" w:rsidP="00DD19C4">
            <w:pPr>
              <w:rPr>
                <w:rFonts w:ascii="Comic Sans MS" w:hAnsi="Comic Sans MS"/>
                <w:color w:val="000000"/>
                <w:sz w:val="22"/>
                <w:szCs w:val="22"/>
                <w:lang w:eastAsia="en-GB"/>
              </w:rPr>
            </w:pPr>
            <w:r w:rsidRPr="003D7640">
              <w:rPr>
                <w:rFonts w:ascii="Comic Sans MS" w:hAnsi="Comic Sans MS"/>
                <w:color w:val="000000"/>
                <w:sz w:val="22"/>
                <w:szCs w:val="22"/>
                <w:lang w:eastAsia="en-GB"/>
              </w:rPr>
              <w:t> </w:t>
            </w:r>
          </w:p>
        </w:tc>
      </w:tr>
      <w:tr w:rsidR="00017800" w:rsidRPr="00F96169" w14:paraId="5D121B14"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6E30B837" w14:textId="77777777" w:rsidR="00017800" w:rsidRPr="00F96169" w:rsidRDefault="00017800" w:rsidP="00DD19C4">
            <w:pPr>
              <w:rPr>
                <w:rFonts w:ascii="Comic Sans MS" w:hAnsi="Comic Sans MS"/>
                <w:color w:val="000000"/>
                <w:sz w:val="22"/>
                <w:szCs w:val="22"/>
                <w:lang w:eastAsia="en-GB"/>
              </w:rPr>
            </w:pPr>
          </w:p>
        </w:tc>
        <w:tc>
          <w:tcPr>
            <w:tcW w:w="4752" w:type="dxa"/>
            <w:gridSpan w:val="4"/>
            <w:tcBorders>
              <w:top w:val="nil"/>
              <w:left w:val="single" w:sz="4" w:space="0" w:color="auto"/>
              <w:bottom w:val="nil"/>
              <w:right w:val="nil"/>
            </w:tcBorders>
            <w:shd w:val="clear" w:color="auto" w:fill="auto"/>
            <w:noWrap/>
            <w:vAlign w:val="bottom"/>
            <w:hideMark/>
          </w:tcPr>
          <w:p w14:paraId="5E181608" w14:textId="77777777" w:rsidR="00017800" w:rsidRPr="00F96169" w:rsidRDefault="00017800" w:rsidP="00DD19C4">
            <w:pPr>
              <w:rPr>
                <w:rFonts w:ascii="Comic Sans MS" w:hAnsi="Comic Sans MS"/>
                <w:color w:val="000000"/>
                <w:sz w:val="22"/>
                <w:szCs w:val="22"/>
                <w:lang w:eastAsia="en-GB"/>
              </w:rPr>
            </w:pPr>
            <w:r w:rsidRPr="00F96169">
              <w:rPr>
                <w:rFonts w:ascii="Comic Sans MS" w:hAnsi="Comic Sans MS"/>
                <w:color w:val="000000"/>
                <w:sz w:val="22"/>
                <w:szCs w:val="22"/>
                <w:lang w:eastAsia="en-GB"/>
              </w:rPr>
              <w:t> </w:t>
            </w:r>
          </w:p>
        </w:tc>
      </w:tr>
    </w:tbl>
    <w:p w14:paraId="1AA5B6DE" w14:textId="77777777" w:rsidR="00017800" w:rsidRDefault="00017800" w:rsidP="00017800">
      <w:pPr>
        <w:pStyle w:val="BodyText"/>
        <w:rPr>
          <w:b/>
          <w:bCs/>
          <w:sz w:val="22"/>
        </w:rPr>
      </w:pPr>
    </w:p>
    <w:p w14:paraId="045F4B3A" w14:textId="77777777" w:rsidR="00017800" w:rsidRPr="00EA63EF" w:rsidRDefault="00017800" w:rsidP="00017800"/>
    <w:sectPr w:rsidR="00017800" w:rsidRPr="00EA63EF" w:rsidSect="002A1019">
      <w:footerReference w:type="default" r:id="rId12"/>
      <w:headerReference w:type="first" r:id="rId13"/>
      <w:footerReference w:type="first" r:id="rId14"/>
      <w:type w:val="continuous"/>
      <w:pgSz w:w="11906" w:h="16838"/>
      <w:pgMar w:top="720" w:right="720" w:bottom="720" w:left="720" w:header="708"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241F9" w14:textId="77777777" w:rsidR="00DD19C4" w:rsidRDefault="00DD19C4" w:rsidP="004832CE">
      <w:pPr>
        <w:spacing w:after="0" w:line="240" w:lineRule="auto"/>
      </w:pPr>
      <w:r>
        <w:separator/>
      </w:r>
    </w:p>
  </w:endnote>
  <w:endnote w:type="continuationSeparator" w:id="0">
    <w:p w14:paraId="62BD2B84" w14:textId="77777777" w:rsidR="00DD19C4" w:rsidRDefault="00DD19C4" w:rsidP="0048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686878"/>
      <w:docPartObj>
        <w:docPartGallery w:val="Page Numbers (Bottom of Page)"/>
        <w:docPartUnique/>
      </w:docPartObj>
    </w:sdtPr>
    <w:sdtEndPr>
      <w:rPr>
        <w:noProof/>
        <w:sz w:val="22"/>
      </w:rPr>
    </w:sdtEndPr>
    <w:sdtContent>
      <w:p w14:paraId="243C7251" w14:textId="460FBF4C" w:rsidR="00DD19C4" w:rsidRPr="00A56EFE" w:rsidRDefault="00DD19C4" w:rsidP="00B56C56">
        <w:pPr>
          <w:pStyle w:val="Footer"/>
          <w:jc w:val="center"/>
          <w:rPr>
            <w:sz w:val="22"/>
          </w:rPr>
        </w:pPr>
        <w:r w:rsidRPr="00A56EFE">
          <w:rPr>
            <w:sz w:val="22"/>
          </w:rPr>
          <w:fldChar w:fldCharType="begin"/>
        </w:r>
        <w:r w:rsidRPr="00A56EFE">
          <w:rPr>
            <w:sz w:val="22"/>
          </w:rPr>
          <w:instrText xml:space="preserve"> PAGE   \* MERGEFORMAT </w:instrText>
        </w:r>
        <w:r w:rsidRPr="00A56EFE">
          <w:rPr>
            <w:sz w:val="22"/>
          </w:rPr>
          <w:fldChar w:fldCharType="separate"/>
        </w:r>
        <w:r w:rsidR="00D9129C" w:rsidRPr="00D9129C">
          <w:rPr>
            <w:noProof/>
          </w:rPr>
          <w:t>2</w:t>
        </w:r>
        <w:r w:rsidRPr="00A56EFE">
          <w:rPr>
            <w:noProof/>
            <w:sz w:val="22"/>
          </w:rPr>
          <w:fldChar w:fldCharType="end"/>
        </w:r>
        <w:r w:rsidRPr="00A56EFE">
          <w:rPr>
            <w:noProof/>
            <w:sz w:val="22"/>
          </w:rPr>
          <w:tab/>
        </w:r>
        <w:r>
          <w:rPr>
            <w:noProof/>
            <w:sz w:val="22"/>
          </w:rPr>
          <w:t>Title</w:t>
        </w:r>
        <w:r>
          <w:rPr>
            <w:noProof/>
            <w:sz w:val="22"/>
          </w:rPr>
          <w:tab/>
          <w:t>Month and year</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E558" w14:textId="77777777" w:rsidR="00DD19C4" w:rsidRDefault="00DD19C4"/>
  <w:p w14:paraId="1E3A50E0" w14:textId="77777777" w:rsidR="00DD19C4" w:rsidRDefault="00DD19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D1BCD" w14:textId="77777777" w:rsidR="00DD19C4" w:rsidRDefault="00DD19C4" w:rsidP="004832CE">
      <w:pPr>
        <w:spacing w:after="0" w:line="240" w:lineRule="auto"/>
      </w:pPr>
      <w:r>
        <w:separator/>
      </w:r>
    </w:p>
  </w:footnote>
  <w:footnote w:type="continuationSeparator" w:id="0">
    <w:p w14:paraId="5E88CA62" w14:textId="77777777" w:rsidR="00DD19C4" w:rsidRDefault="00DD19C4" w:rsidP="00483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28AB7" w14:textId="1B91AE76" w:rsidR="00DD19C4" w:rsidRDefault="00DD19C4" w:rsidP="35D1E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3367"/>
    <w:multiLevelType w:val="hybridMultilevel"/>
    <w:tmpl w:val="0AB293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5D824AC"/>
    <w:multiLevelType w:val="hybridMultilevel"/>
    <w:tmpl w:val="45AAE230"/>
    <w:lvl w:ilvl="0" w:tplc="D980A25C">
      <w:start w:val="9"/>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A0145"/>
    <w:multiLevelType w:val="hybridMultilevel"/>
    <w:tmpl w:val="CD34CC86"/>
    <w:lvl w:ilvl="0" w:tplc="65C8309E">
      <w:start w:val="1"/>
      <w:numFmt w:val="bullet"/>
      <w:lvlText w:val=""/>
      <w:lvlJc w:val="left"/>
      <w:pPr>
        <w:tabs>
          <w:tab w:val="num" w:pos="720"/>
        </w:tabs>
        <w:ind w:left="720" w:hanging="360"/>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51313"/>
    <w:multiLevelType w:val="hybridMultilevel"/>
    <w:tmpl w:val="DE30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75D3B"/>
    <w:multiLevelType w:val="hybridMultilevel"/>
    <w:tmpl w:val="CAE8DA1E"/>
    <w:lvl w:ilvl="0" w:tplc="724AE200">
      <w:start w:val="1"/>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53A47757"/>
    <w:multiLevelType w:val="hybridMultilevel"/>
    <w:tmpl w:val="42620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AD4051"/>
    <w:multiLevelType w:val="hybridMultilevel"/>
    <w:tmpl w:val="26888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5F30E11"/>
    <w:multiLevelType w:val="hybridMultilevel"/>
    <w:tmpl w:val="9390A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E9676A"/>
    <w:multiLevelType w:val="hybridMultilevel"/>
    <w:tmpl w:val="C15EA492"/>
    <w:lvl w:ilvl="0" w:tplc="65C8309E">
      <w:start w:val="1"/>
      <w:numFmt w:val="bullet"/>
      <w:lvlText w:val=""/>
      <w:lvlJc w:val="left"/>
      <w:pPr>
        <w:tabs>
          <w:tab w:val="num" w:pos="720"/>
        </w:tabs>
        <w:ind w:left="720" w:hanging="360"/>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CC5A1A"/>
    <w:multiLevelType w:val="hybridMultilevel"/>
    <w:tmpl w:val="E59AE2BC"/>
    <w:lvl w:ilvl="0" w:tplc="B526F7A4">
      <w:start w:val="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602324B"/>
    <w:multiLevelType w:val="hybridMultilevel"/>
    <w:tmpl w:val="9334D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C84377"/>
    <w:multiLevelType w:val="hybridMultilevel"/>
    <w:tmpl w:val="FFC6E44E"/>
    <w:lvl w:ilvl="0" w:tplc="382A0210">
      <w:start w:val="11"/>
      <w:numFmt w:val="decimal"/>
      <w:lvlText w:val="%1."/>
      <w:lvlJc w:val="left"/>
      <w:pPr>
        <w:tabs>
          <w:tab w:val="num" w:pos="861"/>
        </w:tabs>
        <w:ind w:left="861" w:hanging="720"/>
      </w:pPr>
      <w:rPr>
        <w:rFonts w:ascii="Arial" w:hAnsi="Arial" w:hint="default"/>
        <w:b/>
        <w:i w:val="0"/>
      </w:rPr>
    </w:lvl>
    <w:lvl w:ilvl="1" w:tplc="08090019" w:tentative="1">
      <w:start w:val="1"/>
      <w:numFmt w:val="lowerLetter"/>
      <w:lvlText w:val="%2."/>
      <w:lvlJc w:val="left"/>
      <w:pPr>
        <w:tabs>
          <w:tab w:val="num" w:pos="1298"/>
        </w:tabs>
        <w:ind w:left="1298" w:hanging="360"/>
      </w:p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12" w15:restartNumberingAfterBreak="0">
    <w:nsid w:val="742343BA"/>
    <w:multiLevelType w:val="hybridMultilevel"/>
    <w:tmpl w:val="B9D6CD76"/>
    <w:lvl w:ilvl="0" w:tplc="B8C042A0">
      <w:start w:val="2"/>
      <w:numFmt w:val="decimal"/>
      <w:lvlText w:val="%1."/>
      <w:lvlJc w:val="left"/>
      <w:pPr>
        <w:tabs>
          <w:tab w:val="num" w:pos="1440"/>
        </w:tabs>
        <w:ind w:left="144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54773E3"/>
    <w:multiLevelType w:val="hybridMultilevel"/>
    <w:tmpl w:val="525AA5E8"/>
    <w:lvl w:ilvl="0" w:tplc="D6529ECC">
      <w:start w:val="4"/>
      <w:numFmt w:val="decimal"/>
      <w:lvlText w:val="%1."/>
      <w:lvlJc w:val="left"/>
      <w:pPr>
        <w:tabs>
          <w:tab w:val="num" w:pos="720"/>
        </w:tabs>
        <w:ind w:left="720" w:hanging="720"/>
      </w:pPr>
      <w:rPr>
        <w:rFonts w:ascii="Arial" w:hAnsi="Arial" w:hint="default"/>
        <w:b/>
        <w:i w:val="0"/>
      </w:rPr>
    </w:lvl>
    <w:lvl w:ilvl="1" w:tplc="B8C042A0">
      <w:start w:val="2"/>
      <w:numFmt w:val="decimal"/>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0"/>
  </w:num>
  <w:num w:numId="4">
    <w:abstractNumId w:val="12"/>
  </w:num>
  <w:num w:numId="5">
    <w:abstractNumId w:val="13"/>
  </w:num>
  <w:num w:numId="6">
    <w:abstractNumId w:val="3"/>
  </w:num>
  <w:num w:numId="7">
    <w:abstractNumId w:val="11"/>
  </w:num>
  <w:num w:numId="8">
    <w:abstractNumId w:val="8"/>
  </w:num>
  <w:num w:numId="9">
    <w:abstractNumId w:val="2"/>
  </w:num>
  <w:num w:numId="10">
    <w:abstractNumId w:val="5"/>
  </w:num>
  <w:num w:numId="11">
    <w:abstractNumId w:val="9"/>
  </w:num>
  <w:num w:numId="12">
    <w:abstractNumId w:val="1"/>
  </w:num>
  <w:num w:numId="13">
    <w:abstractNumId w:val="6"/>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C1B"/>
    <w:rsid w:val="00006796"/>
    <w:rsid w:val="000111F8"/>
    <w:rsid w:val="00011459"/>
    <w:rsid w:val="00012544"/>
    <w:rsid w:val="00017800"/>
    <w:rsid w:val="0001799D"/>
    <w:rsid w:val="00020C1C"/>
    <w:rsid w:val="00024839"/>
    <w:rsid w:val="0003112F"/>
    <w:rsid w:val="00035C04"/>
    <w:rsid w:val="00037F24"/>
    <w:rsid w:val="00044070"/>
    <w:rsid w:val="00046755"/>
    <w:rsid w:val="00051393"/>
    <w:rsid w:val="00056893"/>
    <w:rsid w:val="0005773F"/>
    <w:rsid w:val="00062839"/>
    <w:rsid w:val="0007215F"/>
    <w:rsid w:val="000760FE"/>
    <w:rsid w:val="000863FA"/>
    <w:rsid w:val="00086783"/>
    <w:rsid w:val="000907C1"/>
    <w:rsid w:val="00094B82"/>
    <w:rsid w:val="000979DE"/>
    <w:rsid w:val="000A0005"/>
    <w:rsid w:val="000A183A"/>
    <w:rsid w:val="000A4B0A"/>
    <w:rsid w:val="000B0409"/>
    <w:rsid w:val="000B69A4"/>
    <w:rsid w:val="000C0541"/>
    <w:rsid w:val="000C167B"/>
    <w:rsid w:val="000C20D3"/>
    <w:rsid w:val="000C32EA"/>
    <w:rsid w:val="000C4E3F"/>
    <w:rsid w:val="000C579A"/>
    <w:rsid w:val="000C63F4"/>
    <w:rsid w:val="000D112D"/>
    <w:rsid w:val="000D26D0"/>
    <w:rsid w:val="000E2DD9"/>
    <w:rsid w:val="000E2F43"/>
    <w:rsid w:val="000E5807"/>
    <w:rsid w:val="000E6E3F"/>
    <w:rsid w:val="000F0D8A"/>
    <w:rsid w:val="000F25B8"/>
    <w:rsid w:val="000F6C6F"/>
    <w:rsid w:val="001022B0"/>
    <w:rsid w:val="0010376C"/>
    <w:rsid w:val="001044AE"/>
    <w:rsid w:val="00104583"/>
    <w:rsid w:val="001058AF"/>
    <w:rsid w:val="00107CAE"/>
    <w:rsid w:val="0012346E"/>
    <w:rsid w:val="00130AEE"/>
    <w:rsid w:val="0013129A"/>
    <w:rsid w:val="00132A26"/>
    <w:rsid w:val="0015457F"/>
    <w:rsid w:val="00154FC2"/>
    <w:rsid w:val="00156AF4"/>
    <w:rsid w:val="00162643"/>
    <w:rsid w:val="001706F7"/>
    <w:rsid w:val="001751FB"/>
    <w:rsid w:val="001804C5"/>
    <w:rsid w:val="00180AF6"/>
    <w:rsid w:val="00181662"/>
    <w:rsid w:val="0018302F"/>
    <w:rsid w:val="001849B9"/>
    <w:rsid w:val="0018715B"/>
    <w:rsid w:val="00190029"/>
    <w:rsid w:val="0019519A"/>
    <w:rsid w:val="001A2EAE"/>
    <w:rsid w:val="001A65EF"/>
    <w:rsid w:val="001B2CB7"/>
    <w:rsid w:val="001B64ED"/>
    <w:rsid w:val="001B7343"/>
    <w:rsid w:val="001C368E"/>
    <w:rsid w:val="001D506F"/>
    <w:rsid w:val="001E107A"/>
    <w:rsid w:val="001E181E"/>
    <w:rsid w:val="001E519C"/>
    <w:rsid w:val="001E6203"/>
    <w:rsid w:val="001E7052"/>
    <w:rsid w:val="00206006"/>
    <w:rsid w:val="00214407"/>
    <w:rsid w:val="002218D6"/>
    <w:rsid w:val="00235266"/>
    <w:rsid w:val="00243F24"/>
    <w:rsid w:val="002525E4"/>
    <w:rsid w:val="00254C15"/>
    <w:rsid w:val="002714FB"/>
    <w:rsid w:val="00271592"/>
    <w:rsid w:val="00275F80"/>
    <w:rsid w:val="00277B22"/>
    <w:rsid w:val="0029585E"/>
    <w:rsid w:val="00295BF6"/>
    <w:rsid w:val="002A1019"/>
    <w:rsid w:val="002A392B"/>
    <w:rsid w:val="002B64AE"/>
    <w:rsid w:val="002B6F64"/>
    <w:rsid w:val="002C1334"/>
    <w:rsid w:val="002C332F"/>
    <w:rsid w:val="002C464C"/>
    <w:rsid w:val="002C48D1"/>
    <w:rsid w:val="002C5768"/>
    <w:rsid w:val="002D17EC"/>
    <w:rsid w:val="002D4CA4"/>
    <w:rsid w:val="002D5EDB"/>
    <w:rsid w:val="002D6913"/>
    <w:rsid w:val="002E631B"/>
    <w:rsid w:val="002F1AC2"/>
    <w:rsid w:val="002F40EE"/>
    <w:rsid w:val="002F73CB"/>
    <w:rsid w:val="00300070"/>
    <w:rsid w:val="0031256A"/>
    <w:rsid w:val="0031321C"/>
    <w:rsid w:val="0031432F"/>
    <w:rsid w:val="0031777D"/>
    <w:rsid w:val="00317A20"/>
    <w:rsid w:val="00324E61"/>
    <w:rsid w:val="0033432E"/>
    <w:rsid w:val="00334C82"/>
    <w:rsid w:val="003352C6"/>
    <w:rsid w:val="0033726F"/>
    <w:rsid w:val="00340480"/>
    <w:rsid w:val="003406CF"/>
    <w:rsid w:val="00355BFC"/>
    <w:rsid w:val="00356A8E"/>
    <w:rsid w:val="00360251"/>
    <w:rsid w:val="00360AFD"/>
    <w:rsid w:val="00362665"/>
    <w:rsid w:val="00365D95"/>
    <w:rsid w:val="003745DB"/>
    <w:rsid w:val="003822F6"/>
    <w:rsid w:val="00383F78"/>
    <w:rsid w:val="0038482F"/>
    <w:rsid w:val="00384F71"/>
    <w:rsid w:val="00390A2A"/>
    <w:rsid w:val="00391EB5"/>
    <w:rsid w:val="003970FA"/>
    <w:rsid w:val="003A2D01"/>
    <w:rsid w:val="003A4412"/>
    <w:rsid w:val="003A5152"/>
    <w:rsid w:val="003A7016"/>
    <w:rsid w:val="003B125C"/>
    <w:rsid w:val="003B52D7"/>
    <w:rsid w:val="003B56C9"/>
    <w:rsid w:val="003C0BB7"/>
    <w:rsid w:val="003D3B15"/>
    <w:rsid w:val="003E0FF4"/>
    <w:rsid w:val="003E1227"/>
    <w:rsid w:val="003E62BB"/>
    <w:rsid w:val="003F1635"/>
    <w:rsid w:val="003F53F9"/>
    <w:rsid w:val="004015D1"/>
    <w:rsid w:val="00403E48"/>
    <w:rsid w:val="00406150"/>
    <w:rsid w:val="00412C95"/>
    <w:rsid w:val="00416F73"/>
    <w:rsid w:val="00425607"/>
    <w:rsid w:val="00432E10"/>
    <w:rsid w:val="00434A64"/>
    <w:rsid w:val="004370A2"/>
    <w:rsid w:val="0044096D"/>
    <w:rsid w:val="00440A4F"/>
    <w:rsid w:val="004410F3"/>
    <w:rsid w:val="00441228"/>
    <w:rsid w:val="004439D8"/>
    <w:rsid w:val="00445DAD"/>
    <w:rsid w:val="00464385"/>
    <w:rsid w:val="00467DB1"/>
    <w:rsid w:val="00471171"/>
    <w:rsid w:val="004758EB"/>
    <w:rsid w:val="004802D4"/>
    <w:rsid w:val="00482E74"/>
    <w:rsid w:val="004832CE"/>
    <w:rsid w:val="004857C8"/>
    <w:rsid w:val="00487FD4"/>
    <w:rsid w:val="004945FC"/>
    <w:rsid w:val="004A027C"/>
    <w:rsid w:val="004D4439"/>
    <w:rsid w:val="004D4E4A"/>
    <w:rsid w:val="004D7841"/>
    <w:rsid w:val="004E03E7"/>
    <w:rsid w:val="004E0506"/>
    <w:rsid w:val="004E2A74"/>
    <w:rsid w:val="004E3AAD"/>
    <w:rsid w:val="004F3113"/>
    <w:rsid w:val="004F4A72"/>
    <w:rsid w:val="004F4E9F"/>
    <w:rsid w:val="00523E2E"/>
    <w:rsid w:val="0052476D"/>
    <w:rsid w:val="00542963"/>
    <w:rsid w:val="0054421F"/>
    <w:rsid w:val="00556422"/>
    <w:rsid w:val="005602E8"/>
    <w:rsid w:val="005622EA"/>
    <w:rsid w:val="005652F2"/>
    <w:rsid w:val="00567D6E"/>
    <w:rsid w:val="00570380"/>
    <w:rsid w:val="00575BE8"/>
    <w:rsid w:val="00582C21"/>
    <w:rsid w:val="00582D96"/>
    <w:rsid w:val="0058586D"/>
    <w:rsid w:val="005866FE"/>
    <w:rsid w:val="00586AB3"/>
    <w:rsid w:val="005958EE"/>
    <w:rsid w:val="005A1C01"/>
    <w:rsid w:val="005A3436"/>
    <w:rsid w:val="005A725F"/>
    <w:rsid w:val="005B0CC5"/>
    <w:rsid w:val="005B4D82"/>
    <w:rsid w:val="005B5B90"/>
    <w:rsid w:val="005B7A92"/>
    <w:rsid w:val="005C1703"/>
    <w:rsid w:val="005E1183"/>
    <w:rsid w:val="005F0AA0"/>
    <w:rsid w:val="005F177B"/>
    <w:rsid w:val="005F2244"/>
    <w:rsid w:val="005F2B87"/>
    <w:rsid w:val="005F33F8"/>
    <w:rsid w:val="005F5F27"/>
    <w:rsid w:val="005F6928"/>
    <w:rsid w:val="00606F21"/>
    <w:rsid w:val="00612DB4"/>
    <w:rsid w:val="006130D4"/>
    <w:rsid w:val="006132A2"/>
    <w:rsid w:val="00621A64"/>
    <w:rsid w:val="00622831"/>
    <w:rsid w:val="00627C8C"/>
    <w:rsid w:val="006310A4"/>
    <w:rsid w:val="0063222C"/>
    <w:rsid w:val="006332A6"/>
    <w:rsid w:val="006459B1"/>
    <w:rsid w:val="00657B4A"/>
    <w:rsid w:val="006624EB"/>
    <w:rsid w:val="006669B3"/>
    <w:rsid w:val="006705AE"/>
    <w:rsid w:val="00672C30"/>
    <w:rsid w:val="00680561"/>
    <w:rsid w:val="00680A65"/>
    <w:rsid w:val="00681EB4"/>
    <w:rsid w:val="00684555"/>
    <w:rsid w:val="006A226E"/>
    <w:rsid w:val="006B2567"/>
    <w:rsid w:val="006C7C64"/>
    <w:rsid w:val="006D2022"/>
    <w:rsid w:val="006D720B"/>
    <w:rsid w:val="006E434F"/>
    <w:rsid w:val="006E7906"/>
    <w:rsid w:val="006E7E09"/>
    <w:rsid w:val="006F1E26"/>
    <w:rsid w:val="006F4E47"/>
    <w:rsid w:val="006F6969"/>
    <w:rsid w:val="007066B8"/>
    <w:rsid w:val="00710C7A"/>
    <w:rsid w:val="007127B4"/>
    <w:rsid w:val="00712E50"/>
    <w:rsid w:val="00713C24"/>
    <w:rsid w:val="0071665C"/>
    <w:rsid w:val="007222DC"/>
    <w:rsid w:val="00730148"/>
    <w:rsid w:val="00730FCC"/>
    <w:rsid w:val="007357D2"/>
    <w:rsid w:val="00744FF8"/>
    <w:rsid w:val="00757F31"/>
    <w:rsid w:val="00761914"/>
    <w:rsid w:val="00763FC3"/>
    <w:rsid w:val="00766B95"/>
    <w:rsid w:val="007672A8"/>
    <w:rsid w:val="00774D4F"/>
    <w:rsid w:val="00775A6F"/>
    <w:rsid w:val="007774F7"/>
    <w:rsid w:val="00780C71"/>
    <w:rsid w:val="00785506"/>
    <w:rsid w:val="00790721"/>
    <w:rsid w:val="00795890"/>
    <w:rsid w:val="007A35AD"/>
    <w:rsid w:val="007A4DF1"/>
    <w:rsid w:val="007B5B1F"/>
    <w:rsid w:val="007B61A9"/>
    <w:rsid w:val="007C33D6"/>
    <w:rsid w:val="007C3B7E"/>
    <w:rsid w:val="007C79AB"/>
    <w:rsid w:val="007D2A0C"/>
    <w:rsid w:val="007D7E12"/>
    <w:rsid w:val="007E2D8C"/>
    <w:rsid w:val="007F2F74"/>
    <w:rsid w:val="007F3265"/>
    <w:rsid w:val="00806A4E"/>
    <w:rsid w:val="0081039B"/>
    <w:rsid w:val="0081180B"/>
    <w:rsid w:val="008169A0"/>
    <w:rsid w:val="00816FAD"/>
    <w:rsid w:val="00820866"/>
    <w:rsid w:val="00833A4B"/>
    <w:rsid w:val="00844CD3"/>
    <w:rsid w:val="00844E9F"/>
    <w:rsid w:val="008465F0"/>
    <w:rsid w:val="00846EED"/>
    <w:rsid w:val="00847C84"/>
    <w:rsid w:val="00852275"/>
    <w:rsid w:val="00852318"/>
    <w:rsid w:val="00852EDF"/>
    <w:rsid w:val="00854C95"/>
    <w:rsid w:val="00856F82"/>
    <w:rsid w:val="008628CE"/>
    <w:rsid w:val="0086408E"/>
    <w:rsid w:val="008647C9"/>
    <w:rsid w:val="00866683"/>
    <w:rsid w:val="008717C6"/>
    <w:rsid w:val="00871B59"/>
    <w:rsid w:val="008764F1"/>
    <w:rsid w:val="008874DA"/>
    <w:rsid w:val="00890D30"/>
    <w:rsid w:val="00894020"/>
    <w:rsid w:val="00894D02"/>
    <w:rsid w:val="008A21E8"/>
    <w:rsid w:val="008A3FAB"/>
    <w:rsid w:val="008A4B80"/>
    <w:rsid w:val="008C025E"/>
    <w:rsid w:val="008C76F2"/>
    <w:rsid w:val="008D070F"/>
    <w:rsid w:val="008D24EF"/>
    <w:rsid w:val="008D39ED"/>
    <w:rsid w:val="008E0B7C"/>
    <w:rsid w:val="008E36B4"/>
    <w:rsid w:val="008E64CE"/>
    <w:rsid w:val="008F089B"/>
    <w:rsid w:val="008F234E"/>
    <w:rsid w:val="008F2D43"/>
    <w:rsid w:val="008F4845"/>
    <w:rsid w:val="00901EA5"/>
    <w:rsid w:val="00912C95"/>
    <w:rsid w:val="00914302"/>
    <w:rsid w:val="00917B7C"/>
    <w:rsid w:val="00917E4B"/>
    <w:rsid w:val="009259FB"/>
    <w:rsid w:val="0093378E"/>
    <w:rsid w:val="009406B0"/>
    <w:rsid w:val="00941B2F"/>
    <w:rsid w:val="009431E3"/>
    <w:rsid w:val="00943E3E"/>
    <w:rsid w:val="0094517A"/>
    <w:rsid w:val="00957D86"/>
    <w:rsid w:val="00963377"/>
    <w:rsid w:val="00974B0F"/>
    <w:rsid w:val="00976019"/>
    <w:rsid w:val="009811A1"/>
    <w:rsid w:val="00985BF1"/>
    <w:rsid w:val="009906AA"/>
    <w:rsid w:val="009913F4"/>
    <w:rsid w:val="009935DA"/>
    <w:rsid w:val="009956C3"/>
    <w:rsid w:val="00996E17"/>
    <w:rsid w:val="009A05C4"/>
    <w:rsid w:val="009A3BD9"/>
    <w:rsid w:val="009A541E"/>
    <w:rsid w:val="009A7117"/>
    <w:rsid w:val="009B098C"/>
    <w:rsid w:val="009C3AEE"/>
    <w:rsid w:val="009C4ADF"/>
    <w:rsid w:val="009D2A4D"/>
    <w:rsid w:val="009D3E59"/>
    <w:rsid w:val="009D46FC"/>
    <w:rsid w:val="009D68A3"/>
    <w:rsid w:val="009E06C1"/>
    <w:rsid w:val="009E6FB1"/>
    <w:rsid w:val="009E795A"/>
    <w:rsid w:val="009E7BE0"/>
    <w:rsid w:val="009F0718"/>
    <w:rsid w:val="009F4F97"/>
    <w:rsid w:val="009F709F"/>
    <w:rsid w:val="00A05454"/>
    <w:rsid w:val="00A24E5E"/>
    <w:rsid w:val="00A24F83"/>
    <w:rsid w:val="00A418A6"/>
    <w:rsid w:val="00A4200B"/>
    <w:rsid w:val="00A47C50"/>
    <w:rsid w:val="00A51EBB"/>
    <w:rsid w:val="00A55773"/>
    <w:rsid w:val="00A55856"/>
    <w:rsid w:val="00A55DF1"/>
    <w:rsid w:val="00A56EFE"/>
    <w:rsid w:val="00A70BC8"/>
    <w:rsid w:val="00A73FDD"/>
    <w:rsid w:val="00A82507"/>
    <w:rsid w:val="00A827AC"/>
    <w:rsid w:val="00A85829"/>
    <w:rsid w:val="00A86950"/>
    <w:rsid w:val="00A9311E"/>
    <w:rsid w:val="00A95563"/>
    <w:rsid w:val="00AA37C8"/>
    <w:rsid w:val="00AB5912"/>
    <w:rsid w:val="00AD1039"/>
    <w:rsid w:val="00AD6342"/>
    <w:rsid w:val="00AE3DE0"/>
    <w:rsid w:val="00AE3E87"/>
    <w:rsid w:val="00AE4F02"/>
    <w:rsid w:val="00AE5D42"/>
    <w:rsid w:val="00AF522B"/>
    <w:rsid w:val="00AF73C3"/>
    <w:rsid w:val="00B0648B"/>
    <w:rsid w:val="00B10892"/>
    <w:rsid w:val="00B11922"/>
    <w:rsid w:val="00B155C1"/>
    <w:rsid w:val="00B16F84"/>
    <w:rsid w:val="00B205C3"/>
    <w:rsid w:val="00B22A21"/>
    <w:rsid w:val="00B22B70"/>
    <w:rsid w:val="00B262FF"/>
    <w:rsid w:val="00B26ED4"/>
    <w:rsid w:val="00B307C1"/>
    <w:rsid w:val="00B34F70"/>
    <w:rsid w:val="00B35EDF"/>
    <w:rsid w:val="00B51C1B"/>
    <w:rsid w:val="00B5300B"/>
    <w:rsid w:val="00B56C56"/>
    <w:rsid w:val="00B57CEA"/>
    <w:rsid w:val="00B62157"/>
    <w:rsid w:val="00B62C8E"/>
    <w:rsid w:val="00B754A2"/>
    <w:rsid w:val="00B84BEE"/>
    <w:rsid w:val="00B94B90"/>
    <w:rsid w:val="00BA0A78"/>
    <w:rsid w:val="00BA5694"/>
    <w:rsid w:val="00BB0F61"/>
    <w:rsid w:val="00BB0FF6"/>
    <w:rsid w:val="00BB36B1"/>
    <w:rsid w:val="00BB40A1"/>
    <w:rsid w:val="00BB5C83"/>
    <w:rsid w:val="00BC0E41"/>
    <w:rsid w:val="00BC7ED6"/>
    <w:rsid w:val="00BD108B"/>
    <w:rsid w:val="00BD1A17"/>
    <w:rsid w:val="00BD347E"/>
    <w:rsid w:val="00BD5377"/>
    <w:rsid w:val="00BD6D4A"/>
    <w:rsid w:val="00BE6295"/>
    <w:rsid w:val="00BF4488"/>
    <w:rsid w:val="00BF542A"/>
    <w:rsid w:val="00BF6307"/>
    <w:rsid w:val="00C002FC"/>
    <w:rsid w:val="00C02261"/>
    <w:rsid w:val="00C0296C"/>
    <w:rsid w:val="00C13487"/>
    <w:rsid w:val="00C147F0"/>
    <w:rsid w:val="00C16064"/>
    <w:rsid w:val="00C17D6E"/>
    <w:rsid w:val="00C21DF2"/>
    <w:rsid w:val="00C2258C"/>
    <w:rsid w:val="00C23355"/>
    <w:rsid w:val="00C26C73"/>
    <w:rsid w:val="00C27CD1"/>
    <w:rsid w:val="00C35626"/>
    <w:rsid w:val="00C35790"/>
    <w:rsid w:val="00C35943"/>
    <w:rsid w:val="00C3798E"/>
    <w:rsid w:val="00C40A92"/>
    <w:rsid w:val="00C41667"/>
    <w:rsid w:val="00C433C1"/>
    <w:rsid w:val="00C452D1"/>
    <w:rsid w:val="00C47227"/>
    <w:rsid w:val="00C4783F"/>
    <w:rsid w:val="00C50574"/>
    <w:rsid w:val="00C52C40"/>
    <w:rsid w:val="00C60F7F"/>
    <w:rsid w:val="00C62C75"/>
    <w:rsid w:val="00C66375"/>
    <w:rsid w:val="00C70D78"/>
    <w:rsid w:val="00C745B1"/>
    <w:rsid w:val="00C750B5"/>
    <w:rsid w:val="00C75ECF"/>
    <w:rsid w:val="00C8174F"/>
    <w:rsid w:val="00C836D0"/>
    <w:rsid w:val="00C83B66"/>
    <w:rsid w:val="00C84838"/>
    <w:rsid w:val="00C87CC9"/>
    <w:rsid w:val="00C9280F"/>
    <w:rsid w:val="00C94A8C"/>
    <w:rsid w:val="00C9516E"/>
    <w:rsid w:val="00C96D56"/>
    <w:rsid w:val="00CA050B"/>
    <w:rsid w:val="00CA7F9B"/>
    <w:rsid w:val="00CB31F9"/>
    <w:rsid w:val="00CB4A77"/>
    <w:rsid w:val="00CB4EDC"/>
    <w:rsid w:val="00CC1D73"/>
    <w:rsid w:val="00CC2246"/>
    <w:rsid w:val="00CC3901"/>
    <w:rsid w:val="00CC3C30"/>
    <w:rsid w:val="00CC7012"/>
    <w:rsid w:val="00CD3224"/>
    <w:rsid w:val="00CD3A09"/>
    <w:rsid w:val="00CD4F09"/>
    <w:rsid w:val="00CD51D5"/>
    <w:rsid w:val="00CD6D95"/>
    <w:rsid w:val="00CE2E6F"/>
    <w:rsid w:val="00CE66A2"/>
    <w:rsid w:val="00CF174C"/>
    <w:rsid w:val="00CF647B"/>
    <w:rsid w:val="00D00391"/>
    <w:rsid w:val="00D03271"/>
    <w:rsid w:val="00D108C7"/>
    <w:rsid w:val="00D130F6"/>
    <w:rsid w:val="00D134A8"/>
    <w:rsid w:val="00D27F9E"/>
    <w:rsid w:val="00D35BC7"/>
    <w:rsid w:val="00D416A8"/>
    <w:rsid w:val="00D43E48"/>
    <w:rsid w:val="00D4637E"/>
    <w:rsid w:val="00D46F6D"/>
    <w:rsid w:val="00D52436"/>
    <w:rsid w:val="00D61247"/>
    <w:rsid w:val="00D66689"/>
    <w:rsid w:val="00D7372C"/>
    <w:rsid w:val="00D741DD"/>
    <w:rsid w:val="00D74CC2"/>
    <w:rsid w:val="00D778AE"/>
    <w:rsid w:val="00D8326B"/>
    <w:rsid w:val="00D83942"/>
    <w:rsid w:val="00D87566"/>
    <w:rsid w:val="00D9047B"/>
    <w:rsid w:val="00D9129C"/>
    <w:rsid w:val="00D93E85"/>
    <w:rsid w:val="00D94AA6"/>
    <w:rsid w:val="00DA1CCB"/>
    <w:rsid w:val="00DA44FE"/>
    <w:rsid w:val="00DA4FD8"/>
    <w:rsid w:val="00DB0C90"/>
    <w:rsid w:val="00DB322C"/>
    <w:rsid w:val="00DB6C2C"/>
    <w:rsid w:val="00DB7F81"/>
    <w:rsid w:val="00DC1B49"/>
    <w:rsid w:val="00DC2EA8"/>
    <w:rsid w:val="00DD0545"/>
    <w:rsid w:val="00DD19C4"/>
    <w:rsid w:val="00DE2592"/>
    <w:rsid w:val="00DE2E3A"/>
    <w:rsid w:val="00DE5FF1"/>
    <w:rsid w:val="00DF198D"/>
    <w:rsid w:val="00DF3280"/>
    <w:rsid w:val="00DF433B"/>
    <w:rsid w:val="00DF644A"/>
    <w:rsid w:val="00E0281E"/>
    <w:rsid w:val="00E02D64"/>
    <w:rsid w:val="00E10C4D"/>
    <w:rsid w:val="00E1122A"/>
    <w:rsid w:val="00E11A59"/>
    <w:rsid w:val="00E12820"/>
    <w:rsid w:val="00E1376E"/>
    <w:rsid w:val="00E14216"/>
    <w:rsid w:val="00E14BC5"/>
    <w:rsid w:val="00E155AB"/>
    <w:rsid w:val="00E15C4F"/>
    <w:rsid w:val="00E160B0"/>
    <w:rsid w:val="00E21417"/>
    <w:rsid w:val="00E22BB9"/>
    <w:rsid w:val="00E234C0"/>
    <w:rsid w:val="00E31E33"/>
    <w:rsid w:val="00E36BDE"/>
    <w:rsid w:val="00E41124"/>
    <w:rsid w:val="00E449DF"/>
    <w:rsid w:val="00E46A80"/>
    <w:rsid w:val="00E51B0E"/>
    <w:rsid w:val="00E51E3B"/>
    <w:rsid w:val="00E5367F"/>
    <w:rsid w:val="00E71BB2"/>
    <w:rsid w:val="00E74C30"/>
    <w:rsid w:val="00E80B19"/>
    <w:rsid w:val="00E83424"/>
    <w:rsid w:val="00E86501"/>
    <w:rsid w:val="00E867BE"/>
    <w:rsid w:val="00EA63EF"/>
    <w:rsid w:val="00EA6BD3"/>
    <w:rsid w:val="00EB50CB"/>
    <w:rsid w:val="00EC06F7"/>
    <w:rsid w:val="00ED1B1B"/>
    <w:rsid w:val="00ED5227"/>
    <w:rsid w:val="00ED787E"/>
    <w:rsid w:val="00ED7EC6"/>
    <w:rsid w:val="00EE571F"/>
    <w:rsid w:val="00EE5723"/>
    <w:rsid w:val="00EF1EEE"/>
    <w:rsid w:val="00EF2143"/>
    <w:rsid w:val="00EF2BCC"/>
    <w:rsid w:val="00EF5A95"/>
    <w:rsid w:val="00EF6411"/>
    <w:rsid w:val="00EF7729"/>
    <w:rsid w:val="00EF7BC6"/>
    <w:rsid w:val="00F0100A"/>
    <w:rsid w:val="00F060CE"/>
    <w:rsid w:val="00F077B4"/>
    <w:rsid w:val="00F07F9F"/>
    <w:rsid w:val="00F11352"/>
    <w:rsid w:val="00F23491"/>
    <w:rsid w:val="00F254D4"/>
    <w:rsid w:val="00F31950"/>
    <w:rsid w:val="00F3784E"/>
    <w:rsid w:val="00F411B6"/>
    <w:rsid w:val="00F440AB"/>
    <w:rsid w:val="00F47DC3"/>
    <w:rsid w:val="00F55455"/>
    <w:rsid w:val="00F6073C"/>
    <w:rsid w:val="00F83C52"/>
    <w:rsid w:val="00F862EE"/>
    <w:rsid w:val="00F91CBA"/>
    <w:rsid w:val="00F94EF4"/>
    <w:rsid w:val="00F951D7"/>
    <w:rsid w:val="00FA08CD"/>
    <w:rsid w:val="00FA2555"/>
    <w:rsid w:val="00FA282B"/>
    <w:rsid w:val="00FA2A90"/>
    <w:rsid w:val="00FC55FE"/>
    <w:rsid w:val="00FC6FA0"/>
    <w:rsid w:val="00FD0031"/>
    <w:rsid w:val="00FD1D9E"/>
    <w:rsid w:val="00FD42E5"/>
    <w:rsid w:val="00FD47CA"/>
    <w:rsid w:val="00FE47BD"/>
    <w:rsid w:val="00FF05A8"/>
    <w:rsid w:val="00FF1B8C"/>
    <w:rsid w:val="00FF6B0F"/>
    <w:rsid w:val="09F94DC4"/>
    <w:rsid w:val="0BB53513"/>
    <w:rsid w:val="149A5D60"/>
    <w:rsid w:val="19E132B4"/>
    <w:rsid w:val="1A7DE27A"/>
    <w:rsid w:val="1BDF00CF"/>
    <w:rsid w:val="2179C757"/>
    <w:rsid w:val="233D1A27"/>
    <w:rsid w:val="249E022D"/>
    <w:rsid w:val="2A472512"/>
    <w:rsid w:val="3365CCDE"/>
    <w:rsid w:val="338C2B97"/>
    <w:rsid w:val="35D1E58C"/>
    <w:rsid w:val="39A22B1E"/>
    <w:rsid w:val="4095EFB7"/>
    <w:rsid w:val="44DDDB08"/>
    <w:rsid w:val="4DE909EA"/>
    <w:rsid w:val="4ED10CD0"/>
    <w:rsid w:val="4F77B67B"/>
    <w:rsid w:val="5157255B"/>
    <w:rsid w:val="59BAE373"/>
    <w:rsid w:val="5FD64333"/>
    <w:rsid w:val="63133EB2"/>
    <w:rsid w:val="69689B11"/>
    <w:rsid w:val="712F4073"/>
    <w:rsid w:val="76046E86"/>
    <w:rsid w:val="78D63D5C"/>
    <w:rsid w:val="7A948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CD47B1"/>
  <w15:chartTrackingRefBased/>
  <w15:docId w15:val="{F384802D-2949-4502-8E04-F060776B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9C4"/>
  </w:style>
  <w:style w:type="paragraph" w:styleId="Heading1">
    <w:name w:val="heading 1"/>
    <w:basedOn w:val="Normal"/>
    <w:next w:val="Normal"/>
    <w:link w:val="Heading1Char"/>
    <w:uiPriority w:val="9"/>
    <w:qFormat/>
    <w:rsid w:val="00DD19C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D19C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D19C4"/>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DD19C4"/>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DD19C4"/>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DD19C4"/>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DD19C4"/>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DD19C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D19C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9C4"/>
    <w:rPr>
      <w:caps/>
      <w:color w:val="FFFFFF" w:themeColor="background1"/>
      <w:spacing w:val="15"/>
      <w:sz w:val="22"/>
      <w:szCs w:val="22"/>
      <w:shd w:val="clear" w:color="auto" w:fill="4472C4" w:themeFill="accent1"/>
    </w:rPr>
  </w:style>
  <w:style w:type="paragraph" w:styleId="Title">
    <w:name w:val="Title"/>
    <w:basedOn w:val="Normal"/>
    <w:next w:val="Normal"/>
    <w:link w:val="TitleChar"/>
    <w:uiPriority w:val="10"/>
    <w:qFormat/>
    <w:rsid w:val="00DD19C4"/>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DD19C4"/>
    <w:rPr>
      <w:rFonts w:asciiTheme="majorHAnsi" w:eastAsiaTheme="majorEastAsia" w:hAnsiTheme="majorHAnsi" w:cstheme="majorBidi"/>
      <w:caps/>
      <w:color w:val="4472C4" w:themeColor="accent1"/>
      <w:spacing w:val="10"/>
      <w:sz w:val="52"/>
      <w:szCs w:val="52"/>
    </w:rPr>
  </w:style>
  <w:style w:type="paragraph" w:styleId="ListParagraph">
    <w:name w:val="List Paragraph"/>
    <w:basedOn w:val="Normal"/>
    <w:uiPriority w:val="34"/>
    <w:qFormat/>
    <w:rsid w:val="00730148"/>
    <w:pPr>
      <w:ind w:left="720"/>
      <w:contextualSpacing/>
    </w:pPr>
  </w:style>
  <w:style w:type="table" w:styleId="TableGrid">
    <w:name w:val="Table Grid"/>
    <w:basedOn w:val="TableNormal"/>
    <w:uiPriority w:val="39"/>
    <w:rsid w:val="0015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AF4"/>
    <w:rPr>
      <w:color w:val="0563C1" w:themeColor="hyperlink"/>
      <w:u w:val="single"/>
    </w:rPr>
  </w:style>
  <w:style w:type="character" w:customStyle="1" w:styleId="UnresolvedMention">
    <w:name w:val="Unresolved Mention"/>
    <w:basedOn w:val="DefaultParagraphFont"/>
    <w:uiPriority w:val="99"/>
    <w:semiHidden/>
    <w:unhideWhenUsed/>
    <w:rsid w:val="00156AF4"/>
    <w:rPr>
      <w:color w:val="605E5C"/>
      <w:shd w:val="clear" w:color="auto" w:fill="E1DFDD"/>
    </w:rPr>
  </w:style>
  <w:style w:type="character" w:customStyle="1" w:styleId="Heading2Char">
    <w:name w:val="Heading 2 Char"/>
    <w:basedOn w:val="DefaultParagraphFont"/>
    <w:link w:val="Heading2"/>
    <w:uiPriority w:val="9"/>
    <w:rsid w:val="00DD19C4"/>
    <w:rPr>
      <w:caps/>
      <w:spacing w:val="15"/>
      <w:shd w:val="clear" w:color="auto" w:fill="D9E2F3" w:themeFill="accent1" w:themeFillTint="33"/>
    </w:rPr>
  </w:style>
  <w:style w:type="character" w:customStyle="1" w:styleId="Heading3Char">
    <w:name w:val="Heading 3 Char"/>
    <w:basedOn w:val="DefaultParagraphFont"/>
    <w:link w:val="Heading3"/>
    <w:uiPriority w:val="9"/>
    <w:rsid w:val="00DD19C4"/>
    <w:rPr>
      <w:caps/>
      <w:color w:val="1F3763" w:themeColor="accent1" w:themeShade="7F"/>
      <w:spacing w:val="15"/>
    </w:rPr>
  </w:style>
  <w:style w:type="character" w:customStyle="1" w:styleId="Heading4Char">
    <w:name w:val="Heading 4 Char"/>
    <w:basedOn w:val="DefaultParagraphFont"/>
    <w:link w:val="Heading4"/>
    <w:uiPriority w:val="9"/>
    <w:rsid w:val="00DD19C4"/>
    <w:rPr>
      <w:caps/>
      <w:color w:val="2F5496" w:themeColor="accent1" w:themeShade="BF"/>
      <w:spacing w:val="10"/>
    </w:rPr>
  </w:style>
  <w:style w:type="character" w:customStyle="1" w:styleId="Heading5Char">
    <w:name w:val="Heading 5 Char"/>
    <w:basedOn w:val="DefaultParagraphFont"/>
    <w:link w:val="Heading5"/>
    <w:uiPriority w:val="9"/>
    <w:semiHidden/>
    <w:rsid w:val="00DD19C4"/>
    <w:rPr>
      <w:caps/>
      <w:color w:val="2F5496" w:themeColor="accent1" w:themeShade="BF"/>
      <w:spacing w:val="10"/>
    </w:rPr>
  </w:style>
  <w:style w:type="character" w:customStyle="1" w:styleId="Heading6Char">
    <w:name w:val="Heading 6 Char"/>
    <w:basedOn w:val="DefaultParagraphFont"/>
    <w:link w:val="Heading6"/>
    <w:uiPriority w:val="9"/>
    <w:semiHidden/>
    <w:rsid w:val="00DD19C4"/>
    <w:rPr>
      <w:caps/>
      <w:color w:val="2F5496" w:themeColor="accent1" w:themeShade="BF"/>
      <w:spacing w:val="10"/>
    </w:rPr>
  </w:style>
  <w:style w:type="character" w:customStyle="1" w:styleId="Heading7Char">
    <w:name w:val="Heading 7 Char"/>
    <w:basedOn w:val="DefaultParagraphFont"/>
    <w:link w:val="Heading7"/>
    <w:uiPriority w:val="9"/>
    <w:semiHidden/>
    <w:rsid w:val="00DD19C4"/>
    <w:rPr>
      <w:caps/>
      <w:color w:val="2F5496" w:themeColor="accent1" w:themeShade="BF"/>
      <w:spacing w:val="10"/>
    </w:rPr>
  </w:style>
  <w:style w:type="character" w:customStyle="1" w:styleId="Heading8Char">
    <w:name w:val="Heading 8 Char"/>
    <w:basedOn w:val="DefaultParagraphFont"/>
    <w:link w:val="Heading8"/>
    <w:uiPriority w:val="9"/>
    <w:semiHidden/>
    <w:rsid w:val="00DD19C4"/>
    <w:rPr>
      <w:caps/>
      <w:spacing w:val="10"/>
      <w:sz w:val="18"/>
      <w:szCs w:val="18"/>
    </w:rPr>
  </w:style>
  <w:style w:type="character" w:customStyle="1" w:styleId="Heading9Char">
    <w:name w:val="Heading 9 Char"/>
    <w:basedOn w:val="DefaultParagraphFont"/>
    <w:link w:val="Heading9"/>
    <w:uiPriority w:val="9"/>
    <w:semiHidden/>
    <w:rsid w:val="00DD19C4"/>
    <w:rPr>
      <w:i/>
      <w:iCs/>
      <w:caps/>
      <w:spacing w:val="10"/>
      <w:sz w:val="18"/>
      <w:szCs w:val="18"/>
    </w:rPr>
  </w:style>
  <w:style w:type="paragraph" w:styleId="Caption">
    <w:name w:val="caption"/>
    <w:basedOn w:val="Normal"/>
    <w:next w:val="Normal"/>
    <w:uiPriority w:val="35"/>
    <w:semiHidden/>
    <w:unhideWhenUsed/>
    <w:qFormat/>
    <w:rsid w:val="00DD19C4"/>
    <w:rPr>
      <w:b/>
      <w:bCs/>
      <w:color w:val="2F5496" w:themeColor="accent1" w:themeShade="BF"/>
      <w:sz w:val="16"/>
      <w:szCs w:val="16"/>
    </w:rPr>
  </w:style>
  <w:style w:type="paragraph" w:styleId="Subtitle">
    <w:name w:val="Subtitle"/>
    <w:basedOn w:val="Normal"/>
    <w:next w:val="Normal"/>
    <w:link w:val="SubtitleChar"/>
    <w:uiPriority w:val="11"/>
    <w:qFormat/>
    <w:rsid w:val="00DD19C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D19C4"/>
    <w:rPr>
      <w:caps/>
      <w:color w:val="595959" w:themeColor="text1" w:themeTint="A6"/>
      <w:spacing w:val="10"/>
      <w:sz w:val="21"/>
      <w:szCs w:val="21"/>
    </w:rPr>
  </w:style>
  <w:style w:type="character" w:styleId="Strong">
    <w:name w:val="Strong"/>
    <w:uiPriority w:val="22"/>
    <w:qFormat/>
    <w:rsid w:val="00DD19C4"/>
    <w:rPr>
      <w:b/>
      <w:bCs/>
    </w:rPr>
  </w:style>
  <w:style w:type="character" w:styleId="Emphasis">
    <w:name w:val="Emphasis"/>
    <w:uiPriority w:val="20"/>
    <w:qFormat/>
    <w:rsid w:val="00DD19C4"/>
    <w:rPr>
      <w:caps/>
      <w:color w:val="1F3763" w:themeColor="accent1" w:themeShade="7F"/>
      <w:spacing w:val="5"/>
    </w:rPr>
  </w:style>
  <w:style w:type="paragraph" w:styleId="NoSpacing">
    <w:name w:val="No Spacing"/>
    <w:link w:val="NoSpacingChar"/>
    <w:uiPriority w:val="1"/>
    <w:qFormat/>
    <w:rsid w:val="00DD19C4"/>
    <w:pPr>
      <w:spacing w:after="0" w:line="240" w:lineRule="auto"/>
    </w:pPr>
  </w:style>
  <w:style w:type="paragraph" w:styleId="Quote">
    <w:name w:val="Quote"/>
    <w:basedOn w:val="Normal"/>
    <w:next w:val="Normal"/>
    <w:link w:val="QuoteChar"/>
    <w:uiPriority w:val="29"/>
    <w:qFormat/>
    <w:rsid w:val="00DD19C4"/>
    <w:rPr>
      <w:i/>
      <w:iCs/>
      <w:sz w:val="24"/>
      <w:szCs w:val="24"/>
    </w:rPr>
  </w:style>
  <w:style w:type="character" w:customStyle="1" w:styleId="QuoteChar">
    <w:name w:val="Quote Char"/>
    <w:basedOn w:val="DefaultParagraphFont"/>
    <w:link w:val="Quote"/>
    <w:uiPriority w:val="29"/>
    <w:rsid w:val="00DD19C4"/>
    <w:rPr>
      <w:i/>
      <w:iCs/>
      <w:sz w:val="24"/>
      <w:szCs w:val="24"/>
    </w:rPr>
  </w:style>
  <w:style w:type="paragraph" w:styleId="IntenseQuote">
    <w:name w:val="Intense Quote"/>
    <w:basedOn w:val="Normal"/>
    <w:next w:val="Normal"/>
    <w:link w:val="IntenseQuoteChar"/>
    <w:uiPriority w:val="30"/>
    <w:qFormat/>
    <w:rsid w:val="00DD19C4"/>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DD19C4"/>
    <w:rPr>
      <w:color w:val="4472C4" w:themeColor="accent1"/>
      <w:sz w:val="24"/>
      <w:szCs w:val="24"/>
    </w:rPr>
  </w:style>
  <w:style w:type="character" w:styleId="SubtleEmphasis">
    <w:name w:val="Subtle Emphasis"/>
    <w:uiPriority w:val="19"/>
    <w:qFormat/>
    <w:rsid w:val="00DD19C4"/>
    <w:rPr>
      <w:i/>
      <w:iCs/>
      <w:color w:val="1F3763" w:themeColor="accent1" w:themeShade="7F"/>
    </w:rPr>
  </w:style>
  <w:style w:type="character" w:styleId="IntenseEmphasis">
    <w:name w:val="Intense Emphasis"/>
    <w:uiPriority w:val="21"/>
    <w:qFormat/>
    <w:rsid w:val="00DD19C4"/>
    <w:rPr>
      <w:b/>
      <w:bCs/>
      <w:caps/>
      <w:color w:val="1F3763" w:themeColor="accent1" w:themeShade="7F"/>
      <w:spacing w:val="10"/>
    </w:rPr>
  </w:style>
  <w:style w:type="character" w:styleId="SubtleReference">
    <w:name w:val="Subtle Reference"/>
    <w:uiPriority w:val="31"/>
    <w:qFormat/>
    <w:rsid w:val="00DD19C4"/>
    <w:rPr>
      <w:b/>
      <w:bCs/>
      <w:color w:val="4472C4" w:themeColor="accent1"/>
    </w:rPr>
  </w:style>
  <w:style w:type="character" w:styleId="IntenseReference">
    <w:name w:val="Intense Reference"/>
    <w:uiPriority w:val="32"/>
    <w:qFormat/>
    <w:rsid w:val="00DD19C4"/>
    <w:rPr>
      <w:b/>
      <w:bCs/>
      <w:i/>
      <w:iCs/>
      <w:caps/>
      <w:color w:val="4472C4" w:themeColor="accent1"/>
    </w:rPr>
  </w:style>
  <w:style w:type="character" w:styleId="BookTitle">
    <w:name w:val="Book Title"/>
    <w:uiPriority w:val="33"/>
    <w:qFormat/>
    <w:rsid w:val="00DD19C4"/>
    <w:rPr>
      <w:b/>
      <w:bCs/>
      <w:i/>
      <w:iCs/>
      <w:spacing w:val="0"/>
    </w:rPr>
  </w:style>
  <w:style w:type="paragraph" w:styleId="TOCHeading">
    <w:name w:val="TOC Heading"/>
    <w:basedOn w:val="Heading1"/>
    <w:next w:val="Normal"/>
    <w:uiPriority w:val="39"/>
    <w:unhideWhenUsed/>
    <w:qFormat/>
    <w:rsid w:val="00DD19C4"/>
    <w:pPr>
      <w:outlineLvl w:val="9"/>
    </w:pPr>
  </w:style>
  <w:style w:type="paragraph" w:styleId="Header">
    <w:name w:val="header"/>
    <w:basedOn w:val="Normal"/>
    <w:link w:val="HeaderChar"/>
    <w:uiPriority w:val="99"/>
    <w:unhideWhenUsed/>
    <w:rsid w:val="00483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2CE"/>
  </w:style>
  <w:style w:type="paragraph" w:styleId="Footer">
    <w:name w:val="footer"/>
    <w:basedOn w:val="Normal"/>
    <w:link w:val="FooterChar"/>
    <w:uiPriority w:val="99"/>
    <w:unhideWhenUsed/>
    <w:rsid w:val="00483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2CE"/>
  </w:style>
  <w:style w:type="character" w:styleId="FollowedHyperlink">
    <w:name w:val="FollowedHyperlink"/>
    <w:basedOn w:val="DefaultParagraphFont"/>
    <w:uiPriority w:val="99"/>
    <w:semiHidden/>
    <w:unhideWhenUsed/>
    <w:rsid w:val="00024839"/>
    <w:rPr>
      <w:color w:val="954F72" w:themeColor="followedHyperlink"/>
      <w:u w:val="single"/>
    </w:rPr>
  </w:style>
  <w:style w:type="character" w:customStyle="1" w:styleId="NoSpacingChar">
    <w:name w:val="No Spacing Char"/>
    <w:basedOn w:val="DefaultParagraphFont"/>
    <w:link w:val="NoSpacing"/>
    <w:uiPriority w:val="1"/>
    <w:rsid w:val="004D4E4A"/>
  </w:style>
  <w:style w:type="paragraph" w:styleId="TOC1">
    <w:name w:val="toc 1"/>
    <w:basedOn w:val="Normal"/>
    <w:next w:val="Normal"/>
    <w:autoRedefine/>
    <w:uiPriority w:val="39"/>
    <w:unhideWhenUsed/>
    <w:rsid w:val="00627C8C"/>
    <w:pPr>
      <w:spacing w:after="100"/>
    </w:pPr>
  </w:style>
  <w:style w:type="paragraph" w:styleId="TOC2">
    <w:name w:val="toc 2"/>
    <w:basedOn w:val="Normal"/>
    <w:next w:val="Normal"/>
    <w:autoRedefine/>
    <w:uiPriority w:val="39"/>
    <w:unhideWhenUsed/>
    <w:rsid w:val="00627C8C"/>
    <w:pPr>
      <w:spacing w:after="100"/>
      <w:ind w:left="240"/>
    </w:pPr>
  </w:style>
  <w:style w:type="character" w:styleId="PlaceholderText">
    <w:name w:val="Placeholder Text"/>
    <w:basedOn w:val="DefaultParagraphFont"/>
    <w:uiPriority w:val="99"/>
    <w:semiHidden/>
    <w:rsid w:val="00A95563"/>
    <w:rPr>
      <w:color w:val="808080"/>
    </w:rPr>
  </w:style>
  <w:style w:type="paragraph" w:styleId="TOC3">
    <w:name w:val="toc 3"/>
    <w:basedOn w:val="Normal"/>
    <w:uiPriority w:val="39"/>
    <w:rsid w:val="001751FB"/>
    <w:pPr>
      <w:widowControl w:val="0"/>
      <w:autoSpaceDE w:val="0"/>
      <w:autoSpaceDN w:val="0"/>
      <w:spacing w:after="0" w:line="240" w:lineRule="auto"/>
      <w:ind w:left="1660" w:hanging="721"/>
    </w:pPr>
    <w:rPr>
      <w:rFonts w:eastAsia="Arial" w:cs="Arial"/>
      <w:szCs w:val="24"/>
      <w:lang w:eastAsia="en-GB" w:bidi="en-GB"/>
    </w:rPr>
  </w:style>
  <w:style w:type="paragraph" w:styleId="TOC4">
    <w:name w:val="toc 4"/>
    <w:basedOn w:val="Normal"/>
    <w:uiPriority w:val="1"/>
    <w:rsid w:val="001751FB"/>
    <w:pPr>
      <w:widowControl w:val="0"/>
      <w:autoSpaceDE w:val="0"/>
      <w:autoSpaceDN w:val="0"/>
      <w:spacing w:after="0" w:line="240" w:lineRule="auto"/>
      <w:ind w:left="940"/>
    </w:pPr>
    <w:rPr>
      <w:rFonts w:eastAsia="Arial" w:cs="Arial"/>
      <w:szCs w:val="24"/>
      <w:lang w:eastAsia="en-GB" w:bidi="en-GB"/>
    </w:rPr>
  </w:style>
  <w:style w:type="paragraph" w:styleId="TOC5">
    <w:name w:val="toc 5"/>
    <w:basedOn w:val="Normal"/>
    <w:uiPriority w:val="1"/>
    <w:rsid w:val="001751FB"/>
    <w:pPr>
      <w:widowControl w:val="0"/>
      <w:autoSpaceDE w:val="0"/>
      <w:autoSpaceDN w:val="0"/>
      <w:spacing w:after="0" w:line="240" w:lineRule="auto"/>
      <w:ind w:left="1806" w:hanging="147"/>
    </w:pPr>
    <w:rPr>
      <w:rFonts w:eastAsia="Arial" w:cs="Arial"/>
      <w:szCs w:val="24"/>
      <w:lang w:eastAsia="en-GB" w:bidi="en-GB"/>
    </w:rPr>
  </w:style>
  <w:style w:type="paragraph" w:styleId="TOC6">
    <w:name w:val="toc 6"/>
    <w:basedOn w:val="Normal"/>
    <w:uiPriority w:val="1"/>
    <w:rsid w:val="001751FB"/>
    <w:pPr>
      <w:widowControl w:val="0"/>
      <w:autoSpaceDE w:val="0"/>
      <w:autoSpaceDN w:val="0"/>
      <w:spacing w:after="0" w:line="240" w:lineRule="auto"/>
      <w:ind w:left="1660"/>
    </w:pPr>
    <w:rPr>
      <w:rFonts w:eastAsia="Arial" w:cs="Arial"/>
      <w:szCs w:val="24"/>
      <w:lang w:eastAsia="en-GB" w:bidi="en-GB"/>
    </w:rPr>
  </w:style>
  <w:style w:type="paragraph" w:styleId="BodyText">
    <w:name w:val="Body Text"/>
    <w:basedOn w:val="Normal"/>
    <w:link w:val="BodyTextChar"/>
    <w:uiPriority w:val="1"/>
    <w:rsid w:val="001751FB"/>
    <w:pPr>
      <w:widowControl w:val="0"/>
      <w:autoSpaceDE w:val="0"/>
      <w:autoSpaceDN w:val="0"/>
      <w:spacing w:after="0" w:line="240" w:lineRule="auto"/>
    </w:pPr>
    <w:rPr>
      <w:rFonts w:eastAsia="Arial" w:cs="Arial"/>
      <w:szCs w:val="24"/>
      <w:lang w:eastAsia="en-GB" w:bidi="en-GB"/>
    </w:rPr>
  </w:style>
  <w:style w:type="character" w:customStyle="1" w:styleId="BodyTextChar">
    <w:name w:val="Body Text Char"/>
    <w:basedOn w:val="DefaultParagraphFont"/>
    <w:link w:val="BodyText"/>
    <w:uiPriority w:val="1"/>
    <w:rsid w:val="001751FB"/>
    <w:rPr>
      <w:rFonts w:ascii="Arial" w:eastAsia="Arial" w:hAnsi="Arial" w:cs="Arial"/>
      <w:sz w:val="24"/>
      <w:szCs w:val="24"/>
      <w:lang w:eastAsia="en-GB" w:bidi="en-GB"/>
    </w:rPr>
  </w:style>
  <w:style w:type="paragraph" w:customStyle="1" w:styleId="TableParagraph">
    <w:name w:val="Table Paragraph"/>
    <w:basedOn w:val="Normal"/>
    <w:uiPriority w:val="1"/>
    <w:rsid w:val="001751FB"/>
    <w:pPr>
      <w:widowControl w:val="0"/>
      <w:autoSpaceDE w:val="0"/>
      <w:autoSpaceDN w:val="0"/>
      <w:spacing w:after="0" w:line="256" w:lineRule="exact"/>
      <w:ind w:left="107"/>
    </w:pPr>
    <w:rPr>
      <w:rFonts w:eastAsia="Arial" w:cs="Arial"/>
      <w:sz w:val="22"/>
      <w:lang w:eastAsia="en-GB" w:bidi="en-GB"/>
    </w:rPr>
  </w:style>
  <w:style w:type="paragraph" w:styleId="BodyText2">
    <w:name w:val="Body Text 2"/>
    <w:basedOn w:val="Normal"/>
    <w:link w:val="BodyText2Char"/>
    <w:uiPriority w:val="99"/>
    <w:semiHidden/>
    <w:unhideWhenUsed/>
    <w:rsid w:val="00E449DF"/>
    <w:pPr>
      <w:spacing w:after="120" w:line="480" w:lineRule="auto"/>
    </w:pPr>
  </w:style>
  <w:style w:type="character" w:customStyle="1" w:styleId="BodyText2Char">
    <w:name w:val="Body Text 2 Char"/>
    <w:basedOn w:val="DefaultParagraphFont"/>
    <w:link w:val="BodyText2"/>
    <w:uiPriority w:val="99"/>
    <w:semiHidden/>
    <w:rsid w:val="00E449DF"/>
    <w:rPr>
      <w:rFonts w:ascii="Arial" w:hAnsi="Arial"/>
      <w:sz w:val="24"/>
    </w:rPr>
  </w:style>
  <w:style w:type="paragraph" w:styleId="BodyTextIndent">
    <w:name w:val="Body Text Indent"/>
    <w:basedOn w:val="Normal"/>
    <w:link w:val="BodyTextIndentChar"/>
    <w:uiPriority w:val="99"/>
    <w:semiHidden/>
    <w:unhideWhenUsed/>
    <w:rsid w:val="00C47227"/>
    <w:pPr>
      <w:spacing w:after="120"/>
      <w:ind w:left="283"/>
    </w:pPr>
  </w:style>
  <w:style w:type="character" w:customStyle="1" w:styleId="BodyTextIndentChar">
    <w:name w:val="Body Text Indent Char"/>
    <w:basedOn w:val="DefaultParagraphFont"/>
    <w:link w:val="BodyTextIndent"/>
    <w:uiPriority w:val="99"/>
    <w:semiHidden/>
    <w:rsid w:val="00C47227"/>
    <w:rPr>
      <w:rFonts w:ascii="Arial" w:hAnsi="Arial"/>
      <w:sz w:val="24"/>
    </w:rPr>
  </w:style>
  <w:style w:type="paragraph" w:styleId="BodyTextIndent3">
    <w:name w:val="Body Text Indent 3"/>
    <w:basedOn w:val="Normal"/>
    <w:link w:val="BodyTextIndent3Char"/>
    <w:uiPriority w:val="99"/>
    <w:semiHidden/>
    <w:unhideWhenUsed/>
    <w:rsid w:val="00C4722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47227"/>
    <w:rPr>
      <w:rFonts w:ascii="Arial" w:hAnsi="Arial"/>
      <w:sz w:val="16"/>
      <w:szCs w:val="16"/>
    </w:rPr>
  </w:style>
  <w:style w:type="paragraph" w:styleId="BodyText3">
    <w:name w:val="Body Text 3"/>
    <w:basedOn w:val="Normal"/>
    <w:link w:val="BodyText3Char"/>
    <w:uiPriority w:val="99"/>
    <w:semiHidden/>
    <w:unhideWhenUsed/>
    <w:rsid w:val="00017800"/>
    <w:rPr>
      <w:sz w:val="16"/>
      <w:szCs w:val="16"/>
    </w:rPr>
  </w:style>
  <w:style w:type="character" w:customStyle="1" w:styleId="BodyText3Char">
    <w:name w:val="Body Text 3 Char"/>
    <w:basedOn w:val="DefaultParagraphFont"/>
    <w:link w:val="BodyText3"/>
    <w:uiPriority w:val="99"/>
    <w:semiHidden/>
    <w:rsid w:val="0001780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53861">
      <w:bodyDiv w:val="1"/>
      <w:marLeft w:val="0"/>
      <w:marRight w:val="0"/>
      <w:marTop w:val="0"/>
      <w:marBottom w:val="0"/>
      <w:divBdr>
        <w:top w:val="none" w:sz="0" w:space="0" w:color="auto"/>
        <w:left w:val="none" w:sz="0" w:space="0" w:color="auto"/>
        <w:bottom w:val="none" w:sz="0" w:space="0" w:color="auto"/>
        <w:right w:val="none" w:sz="0" w:space="0" w:color="auto"/>
      </w:divBdr>
    </w:div>
    <w:div w:id="563029962">
      <w:bodyDiv w:val="1"/>
      <w:marLeft w:val="0"/>
      <w:marRight w:val="0"/>
      <w:marTop w:val="0"/>
      <w:marBottom w:val="0"/>
      <w:divBdr>
        <w:top w:val="none" w:sz="0" w:space="0" w:color="auto"/>
        <w:left w:val="none" w:sz="0" w:space="0" w:color="auto"/>
        <w:bottom w:val="none" w:sz="0" w:space="0" w:color="auto"/>
        <w:right w:val="none" w:sz="0" w:space="0" w:color="auto"/>
      </w:divBdr>
    </w:div>
    <w:div w:id="802388290">
      <w:bodyDiv w:val="1"/>
      <w:marLeft w:val="0"/>
      <w:marRight w:val="0"/>
      <w:marTop w:val="0"/>
      <w:marBottom w:val="0"/>
      <w:divBdr>
        <w:top w:val="none" w:sz="0" w:space="0" w:color="auto"/>
        <w:left w:val="none" w:sz="0" w:space="0" w:color="auto"/>
        <w:bottom w:val="none" w:sz="0" w:space="0" w:color="auto"/>
        <w:right w:val="none" w:sz="0" w:space="0" w:color="auto"/>
      </w:divBdr>
    </w:div>
    <w:div w:id="21315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44FC08BAB7443B4E365FDB8FDB767" ma:contentTypeVersion="13" ma:contentTypeDescription="Create a new document." ma:contentTypeScope="" ma:versionID="479759d39bac9c6e0cd910ab88941618">
  <xsd:schema xmlns:xsd="http://www.w3.org/2001/XMLSchema" xmlns:xs="http://www.w3.org/2001/XMLSchema" xmlns:p="http://schemas.microsoft.com/office/2006/metadata/properties" xmlns:ns2="9fa1f539-d261-473d-86aa-dae3b48d02fa" xmlns:ns3="9dbef5a1-880f-460f-a15c-3b34c2fd2e3f" xmlns:ns4="a291b5f6-5917-44a7-a133-26292ac86406" targetNamespace="http://schemas.microsoft.com/office/2006/metadata/properties" ma:root="true" ma:fieldsID="77dd7e1e7d590c71fccf0764a6ceb1f5" ns2:_="" ns3:_="" ns4:_="">
    <xsd:import namespace="9fa1f539-d261-473d-86aa-dae3b48d02fa"/>
    <xsd:import namespace="9dbef5a1-880f-460f-a15c-3b34c2fd2e3f"/>
    <xsd:import namespace="a291b5f6-5917-44a7-a133-26292ac86406"/>
    <xsd:element name="properties">
      <xsd:complexType>
        <xsd:sequence>
          <xsd:element name="documentManagement">
            <xsd:complexType>
              <xsd:all>
                <xsd:element ref="ns2:TagsTaxHTField0" minOccurs="0"/>
                <xsd:element ref="ns3:TaxCatchAll"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1f539-d261-473d-86aa-dae3b48d02fa" elementFormDefault="qualified">
    <xsd:import namespace="http://schemas.microsoft.com/office/2006/documentManagement/types"/>
    <xsd:import namespace="http://schemas.microsoft.com/office/infopath/2007/PartnerControls"/>
    <xsd:element name="TagsTaxHTField0" ma:index="8" nillable="true" ma:taxonomy="true" ma:internalName="TagsTaxHTField0" ma:taxonomyFieldName="Tags" ma:displayName="Tags" ma:default="" ma:fieldId="{0751d7fd-00a1-45c9-99dd-0c281e3c8660}" ma:sspId="5f754152-19bd-41cf-a596-d81a73990b66" ma:termSetId="0888c7ad-1327-4901-a45d-3015d0304f2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bef5a1-880f-460f-a15c-3b34c2fd2e3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6ea3db0-1d9d-4158-8c8a-c1a558b27895}" ma:internalName="TaxCatchAll" ma:showField="CatchAllData" ma:web="9dbef5a1-880f-460f-a15c-3b34c2fd2e3f">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1b5f6-5917-44a7-a133-26292ac864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bef5a1-880f-460f-a15c-3b34c2fd2e3f"/>
    <TagsTaxHTField0 xmlns="9fa1f539-d261-473d-86aa-dae3b48d02fa">
      <Terms xmlns="http://schemas.microsoft.com/office/infopath/2007/PartnerControls"/>
    </TagsTaxHTField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3DA4C-E6D6-41E9-ADA0-320869F6F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1f539-d261-473d-86aa-dae3b48d02fa"/>
    <ds:schemaRef ds:uri="9dbef5a1-880f-460f-a15c-3b34c2fd2e3f"/>
    <ds:schemaRef ds:uri="a291b5f6-5917-44a7-a133-26292ac86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7C1C8-8E53-45E4-978A-7EF1E8DAB68A}">
  <ds:schemaRefs>
    <ds:schemaRef ds:uri="http://schemas.microsoft.com/sharepoint/v3/contenttype/forms"/>
  </ds:schemaRefs>
</ds:datastoreItem>
</file>

<file path=customXml/itemProps3.xml><?xml version="1.0" encoding="utf-8"?>
<ds:datastoreItem xmlns:ds="http://schemas.openxmlformats.org/officeDocument/2006/customXml" ds:itemID="{E5D2FA68-ECC4-4FFE-A568-94C48D368648}">
  <ds:schemaRefs>
    <ds:schemaRef ds:uri="9fa1f539-d261-473d-86aa-dae3b48d02fa"/>
    <ds:schemaRef ds:uri="http://purl.org/dc/terms/"/>
    <ds:schemaRef ds:uri="a291b5f6-5917-44a7-a133-26292ac86406"/>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dbef5a1-880f-460f-a15c-3b34c2fd2e3f"/>
    <ds:schemaRef ds:uri="http://www.w3.org/XML/1998/namespace"/>
  </ds:schemaRefs>
</ds:datastoreItem>
</file>

<file path=customXml/itemProps4.xml><?xml version="1.0" encoding="utf-8"?>
<ds:datastoreItem xmlns:ds="http://schemas.openxmlformats.org/officeDocument/2006/customXml" ds:itemID="{DDF1E177-747F-4BBF-9D7A-5B3C7F4A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2966</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Accessing planning information online</vt:lpstr>
    </vt:vector>
  </TitlesOfParts>
  <Company/>
  <LinksUpToDate>false</LinksUpToDate>
  <CharactersWithSpaces>19834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Accessing planning information online</dc:title>
  <dc:subject/>
  <dc:creator>Nova.Constable@luton.gov.uk</dc:creator>
  <cp:keywords/>
  <dc:description/>
  <cp:lastModifiedBy>Chin, Shirley</cp:lastModifiedBy>
  <cp:revision>3</cp:revision>
  <cp:lastPrinted>2020-09-14T10:52:00Z</cp:lastPrinted>
  <dcterms:created xsi:type="dcterms:W3CDTF">2022-01-13T10:23:00Z</dcterms:created>
  <dcterms:modified xsi:type="dcterms:W3CDTF">2022-01-14T15:43:00Z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0x01010002744FC08BAB7443B4E365FDB8FDB767</vt:lpwstr>
  </property>
  <property fmtid="{D5CDD505-2E9C-101B-9397-08002B2CF9AE}" pid="3" name="Customer Rights Doc Category">
    <vt:lpwstr>TBC</vt:lpwstr>
  </property>
  <property fmtid="{D5CDD505-2E9C-101B-9397-08002B2CF9AE}" pid="4" name="Data and Insight Document Category">
    <vt:lpwstr/>
  </property>
  <property fmtid="{D5CDD505-2E9C-101B-9397-08002B2CF9AE}" pid="5" name="mb2b91adb1cc4f489ada1f70579c3ef7">
    <vt:lpwstr/>
  </property>
  <property fmtid="{D5CDD505-2E9C-101B-9397-08002B2CF9AE}" pid="6" name="Doc Category">
    <vt:lpwstr/>
  </property>
  <property fmtid="{D5CDD505-2E9C-101B-9397-08002B2CF9AE}" pid="7" name="Communications Document Category">
    <vt:lpwstr/>
  </property>
  <property fmtid="{D5CDD505-2E9C-101B-9397-08002B2CF9AE}" pid="8" name="m562cc141d1d4a9d872653078123f734">
    <vt:lpwstr/>
  </property>
  <property fmtid="{D5CDD505-2E9C-101B-9397-08002B2CF9AE}" pid="9" name="PreservationLevel">
    <vt:lpwstr>9;#Preservation Level 1|402d2c3d-5c4c-41c7-bf9d-7d9a331ff7f5</vt:lpwstr>
  </property>
  <property fmtid="{D5CDD505-2E9C-101B-9397-08002B2CF9AE}" pid="10" name="Directorate">
    <vt:lpwstr>5;#Resource Management (RM)|888039ad-4f1d-46a6-81c9-1477df4a92ee</vt:lpwstr>
  </property>
  <property fmtid="{D5CDD505-2E9C-101B-9397-08002B2CF9AE}" pid="11" name="TaxonomyLGCS">
    <vt:lpwstr/>
  </property>
  <property fmtid="{D5CDD505-2E9C-101B-9397-08002B2CF9AE}" pid="12" name="def3b168c478485bb9ce0a7cc9ff2792">
    <vt:lpwstr/>
  </property>
  <property fmtid="{D5CDD505-2E9C-101B-9397-08002B2CF9AE}" pid="13" name="Contact Centre Document Category">
    <vt:lpwstr/>
  </property>
  <property fmtid="{D5CDD505-2E9C-101B-9397-08002B2CF9AE}" pid="14" name="Digital Development Team Document">
    <vt:lpwstr/>
  </property>
  <property fmtid="{D5CDD505-2E9C-101B-9397-08002B2CF9AE}" pid="15" name="k27aa5859a78474b8ac49cb112525040">
    <vt:lpwstr/>
  </property>
  <property fmtid="{D5CDD505-2E9C-101B-9397-08002B2CF9AE}" pid="16" name="Retention">
    <vt:lpwstr>7;#10|2d531bad-1560-4f84-9bd2-68af8ca21882</vt:lpwstr>
  </property>
  <property fmtid="{D5CDD505-2E9C-101B-9397-08002B2CF9AE}" pid="17" name="SCCLocation">
    <vt:lpwstr>3;#Suffolk|383a41e3-f5de-49eb-94d6-f2a0f74f3db2</vt:lpwstr>
  </property>
  <property fmtid="{D5CDD505-2E9C-101B-9397-08002B2CF9AE}" pid="18" name="Digital Services Team Document Category">
    <vt:lpwstr/>
  </property>
  <property fmtid="{D5CDD505-2E9C-101B-9397-08002B2CF9AE}" pid="19" name="RetentionActions">
    <vt:lpwstr>8;#R: To Be Reviewed On Expiry|6b5c4413-f04f-4efe-b3f1-ed4d33297c86</vt:lpwstr>
  </property>
  <property fmtid="{D5CDD505-2E9C-101B-9397-08002B2CF9AE}" pid="20" name="Communications Doc Category">
    <vt:lpwstr>Templates and resources</vt:lpwstr>
  </property>
  <property fmtid="{D5CDD505-2E9C-101B-9397-08002B2CF9AE}" pid="21" name="Organisation">
    <vt:lpwstr>Luton Council</vt:lpwstr>
  </property>
  <property fmtid="{D5CDD505-2E9C-101B-9397-08002B2CF9AE}" pid="22" name="WorkflowChangePath">
    <vt:lpwstr>38994ad8-127c-4e27-a3a4-899d97e38289,4;38994ad8-127c-4e27-a3a4-899d97e38289,34;38994ad8-127c-4e27-a3a4-899d97e38289,36;38994ad8-127c-4e27-a3a4-899d97e38289,44;38994ad8-127c-4e27-a3a4-899d97e38289,46;38994ad8-127c-4e27-a3a4-899d97e38289,59;38994ad8-127c-4e</vt:lpwstr>
  </property>
  <property fmtid="{D5CDD505-2E9C-101B-9397-08002B2CF9AE}" pid="23" name="Language">
    <vt:lpwstr>English UK</vt:lpwstr>
  </property>
  <property fmtid="{D5CDD505-2E9C-101B-9397-08002B2CF9AE}" pid="24" name="c6bc2f5604de46cd956cf72159833ac5">
    <vt:lpwstr/>
  </property>
  <property fmtid="{D5CDD505-2E9C-101B-9397-08002B2CF9AE}" pid="25" name="Customer Rights Document Category">
    <vt:lpwstr/>
  </property>
  <property fmtid="{D5CDD505-2E9C-101B-9397-08002B2CF9AE}" pid="26" name="g29b2117095c49cda944acbd3d6b2dd3">
    <vt:lpwstr/>
  </property>
  <property fmtid="{D5CDD505-2E9C-101B-9397-08002B2CF9AE}" pid="27" name="DocumentType">
    <vt:lpwstr>98;#Operational Guides|2ee1cb18-496e-40e9-ba8d-bda63be6b142</vt:lpwstr>
  </property>
  <property fmtid="{D5CDD505-2E9C-101B-9397-08002B2CF9AE}" pid="28" name="h3e7180949904a89a8ac3ea367a1790e">
    <vt:lpwstr/>
  </property>
  <property fmtid="{D5CDD505-2E9C-101B-9397-08002B2CF9AE}" pid="29" name="haa4854d83dc4c719a0629518b0b3b3f">
    <vt:lpwstr/>
  </property>
  <property fmtid="{D5CDD505-2E9C-101B-9397-08002B2CF9AE}" pid="30" name="Social Media Document Category">
    <vt:lpwstr/>
  </property>
  <property fmtid="{D5CDD505-2E9C-101B-9397-08002B2CF9AE}" pid="31" name="Tags">
    <vt:lpwstr/>
  </property>
  <property fmtid="{D5CDD505-2E9C-101B-9397-08002B2CF9AE}" pid="32" name="SecurityLevel">
    <vt:lpwstr>2;#OFFICIAL|b0bc49b0-6f91-4e57-8d52-4531dce87ac7</vt:lpwstr>
  </property>
  <property fmtid="{D5CDD505-2E9C-101B-9397-08002B2CF9AE}" pid="33" name="Digital Content Team Document Category">
    <vt:lpwstr>49;#Guides, training and workshop materials|0f3a844f-15f7-498f-b99b-bd3b47332852</vt:lpwstr>
  </property>
</Properties>
</file>